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D74DC" w14:textId="2AAAC874" w:rsidR="00162DA9" w:rsidRDefault="00162DA9" w:rsidP="00162DA9">
      <w:pPr>
        <w:tabs>
          <w:tab w:val="center" w:pos="4536"/>
          <w:tab w:val="right" w:pos="9072"/>
        </w:tabs>
        <w:rPr>
          <w:rFonts w:ascii="Arial" w:eastAsia="MS Mincho" w:hAnsi="Arial" w:cs="Arial"/>
          <w:b/>
          <w:bCs/>
          <w:lang w:val="en-GB"/>
        </w:rPr>
      </w:pPr>
      <w:r w:rsidRPr="00162DA9">
        <w:rPr>
          <w:rFonts w:ascii="Arial" w:eastAsia="MS Mincho" w:hAnsi="Arial" w:cs="Arial"/>
          <w:b/>
          <w:bCs/>
          <w:lang w:val="en-GB"/>
        </w:rPr>
        <w:t>3GPP TSG RAN WG1 #114</w:t>
      </w:r>
      <w:r w:rsidRPr="00162DA9">
        <w:rPr>
          <w:rFonts w:ascii="Arial" w:eastAsia="MS Mincho" w:hAnsi="Arial" w:cs="Arial"/>
          <w:b/>
          <w:bCs/>
          <w:lang w:val="en-GB"/>
        </w:rPr>
        <w:tab/>
      </w:r>
      <w:r>
        <w:rPr>
          <w:rFonts w:ascii="Arial" w:eastAsia="MS Mincho" w:hAnsi="Arial" w:cs="Arial"/>
          <w:b/>
          <w:bCs/>
          <w:lang w:val="en-GB"/>
        </w:rPr>
        <w:tab/>
        <w:t xml:space="preserve">        </w:t>
      </w:r>
      <w:r w:rsidRPr="00162DA9">
        <w:rPr>
          <w:rFonts w:ascii="Arial" w:eastAsia="MS Mincho" w:hAnsi="Arial" w:cs="Arial"/>
          <w:b/>
          <w:bCs/>
          <w:lang w:val="en-GB"/>
        </w:rPr>
        <w:t>R1-230</w:t>
      </w:r>
      <w:r w:rsidR="00E630AB">
        <w:rPr>
          <w:rFonts w:ascii="Arial" w:eastAsia="MS Mincho" w:hAnsi="Arial" w:cs="Arial"/>
          <w:b/>
          <w:bCs/>
          <w:lang w:val="en-GB"/>
        </w:rPr>
        <w:t>7311</w:t>
      </w:r>
      <w:r>
        <w:rPr>
          <w:rFonts w:ascii="Arial" w:eastAsia="MS Mincho" w:hAnsi="Arial" w:cs="Arial"/>
          <w:b/>
          <w:bCs/>
          <w:lang w:val="en-GB"/>
        </w:rPr>
        <w:t xml:space="preserve"> </w:t>
      </w:r>
    </w:p>
    <w:p w14:paraId="70C6E527" w14:textId="67CDA986" w:rsidR="00162DA9" w:rsidRPr="00162DA9" w:rsidRDefault="00162DA9" w:rsidP="00162DA9">
      <w:pPr>
        <w:tabs>
          <w:tab w:val="center" w:pos="4536"/>
          <w:tab w:val="right" w:pos="9072"/>
        </w:tabs>
        <w:rPr>
          <w:rFonts w:ascii="Arial" w:eastAsia="MS Mincho" w:hAnsi="Arial" w:cs="Arial"/>
          <w:b/>
          <w:bCs/>
          <w:lang w:val="en-GB"/>
        </w:rPr>
      </w:pPr>
      <w:r w:rsidRPr="00162DA9">
        <w:rPr>
          <w:rFonts w:ascii="Arial" w:eastAsia="MS Mincho" w:hAnsi="Arial" w:cs="Arial"/>
          <w:b/>
          <w:bCs/>
          <w:lang w:val="en-GB"/>
        </w:rPr>
        <w:t>Toulouse, France, August 21</w:t>
      </w:r>
      <w:r w:rsidRPr="00162DA9">
        <w:rPr>
          <w:rFonts w:ascii="Arial" w:eastAsia="MS Mincho" w:hAnsi="Arial" w:cs="Arial"/>
          <w:b/>
          <w:bCs/>
          <w:vertAlign w:val="superscript"/>
          <w:lang w:val="en-GB"/>
        </w:rPr>
        <w:t>st</w:t>
      </w:r>
      <w:r w:rsidRPr="00162DA9">
        <w:rPr>
          <w:rFonts w:ascii="Arial" w:eastAsia="MS Mincho" w:hAnsi="Arial" w:cs="Arial"/>
          <w:b/>
          <w:bCs/>
          <w:lang w:val="en-GB"/>
        </w:rPr>
        <w:t xml:space="preserve"> – August 25</w:t>
      </w:r>
      <w:r w:rsidRPr="00162DA9">
        <w:rPr>
          <w:rFonts w:ascii="Arial" w:eastAsia="MS Mincho" w:hAnsi="Arial" w:cs="Arial"/>
          <w:b/>
          <w:bCs/>
          <w:vertAlign w:val="superscript"/>
          <w:lang w:val="en-GB"/>
        </w:rPr>
        <w:t>th</w:t>
      </w:r>
      <w:r w:rsidRPr="00162DA9">
        <w:rPr>
          <w:rFonts w:ascii="Arial" w:eastAsia="MS Mincho" w:hAnsi="Arial" w:cs="Arial"/>
          <w:b/>
          <w:bCs/>
          <w:lang w:val="en-GB"/>
        </w:rPr>
        <w:t>, 2023</w:t>
      </w:r>
    </w:p>
    <w:p w14:paraId="7532909A" w14:textId="77777777" w:rsidR="00B23EB7" w:rsidRPr="00162DA9" w:rsidRDefault="00B23EB7" w:rsidP="00B23EB7">
      <w:pPr>
        <w:tabs>
          <w:tab w:val="center" w:pos="4536"/>
          <w:tab w:val="right" w:pos="9072"/>
        </w:tabs>
        <w:rPr>
          <w:rFonts w:ascii="Arial" w:eastAsia="MS Mincho" w:hAnsi="Arial" w:cs="Arial"/>
          <w:b/>
          <w:bCs/>
          <w:lang w:val="en-GB" w:eastAsia="ja-JP"/>
        </w:rPr>
      </w:pPr>
    </w:p>
    <w:p w14:paraId="453E1614" w14:textId="70165914" w:rsidR="00DA5C6E" w:rsidRPr="0007160F" w:rsidRDefault="00B23EB7" w:rsidP="009220A8">
      <w:pPr>
        <w:pStyle w:val="3GPPHeader"/>
        <w:spacing w:after="20"/>
        <w:rPr>
          <w:sz w:val="22"/>
          <w:szCs w:val="22"/>
        </w:rPr>
      </w:pPr>
      <w:r w:rsidRPr="0007160F">
        <w:rPr>
          <w:sz w:val="22"/>
          <w:szCs w:val="22"/>
        </w:rPr>
        <w:t>Agenda Item:</w:t>
      </w:r>
      <w:r w:rsidRPr="0007160F">
        <w:rPr>
          <w:sz w:val="22"/>
          <w:szCs w:val="22"/>
        </w:rPr>
        <w:tab/>
      </w:r>
      <w:r w:rsidR="002D1697" w:rsidRPr="0007160F">
        <w:rPr>
          <w:sz w:val="22"/>
          <w:szCs w:val="22"/>
        </w:rPr>
        <w:t>9.</w:t>
      </w:r>
      <w:r w:rsidR="00763402">
        <w:rPr>
          <w:sz w:val="22"/>
          <w:szCs w:val="22"/>
        </w:rPr>
        <w:t>1</w:t>
      </w:r>
      <w:r w:rsidR="00207C50">
        <w:rPr>
          <w:sz w:val="22"/>
          <w:szCs w:val="22"/>
        </w:rPr>
        <w:t>6</w:t>
      </w:r>
      <w:r w:rsidR="00763402">
        <w:rPr>
          <w:sz w:val="22"/>
          <w:szCs w:val="22"/>
        </w:rPr>
        <w:t>.</w:t>
      </w:r>
      <w:r w:rsidR="00207C50">
        <w:rPr>
          <w:sz w:val="22"/>
          <w:szCs w:val="22"/>
        </w:rPr>
        <w:t>4</w:t>
      </w:r>
    </w:p>
    <w:p w14:paraId="16F5C7EC" w14:textId="0FD0B1B3" w:rsidR="00B23EB7" w:rsidRPr="0007160F" w:rsidRDefault="00B23EB7" w:rsidP="009220A8">
      <w:pPr>
        <w:pStyle w:val="3GPPHeader"/>
        <w:spacing w:after="20"/>
        <w:rPr>
          <w:sz w:val="22"/>
          <w:szCs w:val="22"/>
        </w:rPr>
      </w:pPr>
      <w:r w:rsidRPr="0007160F">
        <w:rPr>
          <w:sz w:val="22"/>
          <w:szCs w:val="22"/>
        </w:rPr>
        <w:t>Source:</w:t>
      </w:r>
      <w:r w:rsidRPr="0007160F">
        <w:rPr>
          <w:sz w:val="22"/>
          <w:szCs w:val="22"/>
        </w:rPr>
        <w:tab/>
        <w:t>Apple</w:t>
      </w:r>
    </w:p>
    <w:p w14:paraId="6E036978" w14:textId="48F72E82" w:rsidR="00B23EB7" w:rsidRPr="00207C50" w:rsidRDefault="00B23EB7" w:rsidP="009220A8">
      <w:pPr>
        <w:pStyle w:val="3GPPHeader"/>
        <w:spacing w:after="20"/>
        <w:rPr>
          <w:sz w:val="22"/>
          <w:szCs w:val="22"/>
          <w:lang w:val="en-DE"/>
        </w:rPr>
      </w:pPr>
      <w:r w:rsidRPr="0007160F">
        <w:rPr>
          <w:sz w:val="22"/>
          <w:szCs w:val="22"/>
        </w:rPr>
        <w:t>Title:</w:t>
      </w:r>
      <w:r w:rsidRPr="0007160F">
        <w:rPr>
          <w:sz w:val="22"/>
          <w:szCs w:val="22"/>
        </w:rPr>
        <w:tab/>
      </w:r>
      <w:r w:rsidR="00F010BC" w:rsidRPr="00F010BC">
        <w:rPr>
          <w:sz w:val="22"/>
          <w:szCs w:val="22"/>
          <w:lang w:val="en-DE"/>
        </w:rPr>
        <w:t>Views on UE features for Rel-18 NR NCR</w:t>
      </w:r>
    </w:p>
    <w:p w14:paraId="13F21E67" w14:textId="77777777" w:rsidR="00B23EB7" w:rsidRPr="0007160F" w:rsidRDefault="00B23EB7" w:rsidP="009220A8">
      <w:pPr>
        <w:pStyle w:val="3GPPHeader"/>
        <w:spacing w:after="20"/>
        <w:rPr>
          <w:sz w:val="22"/>
          <w:szCs w:val="22"/>
        </w:rPr>
      </w:pPr>
      <w:r w:rsidRPr="0007160F">
        <w:rPr>
          <w:sz w:val="22"/>
          <w:szCs w:val="22"/>
        </w:rPr>
        <w:t>Document for:</w:t>
      </w:r>
      <w:r w:rsidRPr="0007160F">
        <w:rPr>
          <w:sz w:val="22"/>
          <w:szCs w:val="22"/>
        </w:rPr>
        <w:tab/>
        <w:t>Discussion/Decision</w:t>
      </w:r>
    </w:p>
    <w:p w14:paraId="4A8507FF" w14:textId="77777777" w:rsidR="00B23EB7" w:rsidRPr="0007160F" w:rsidRDefault="00B23EB7" w:rsidP="008134DE">
      <w:pPr>
        <w:pStyle w:val="Heading1"/>
      </w:pPr>
      <w:r w:rsidRPr="0007160F">
        <w:t>Introduction</w:t>
      </w:r>
    </w:p>
    <w:p w14:paraId="4A19AC22" w14:textId="55ED6712" w:rsidR="00B11035" w:rsidRPr="001C468C" w:rsidRDefault="00816C1A" w:rsidP="001C468C">
      <w:pPr>
        <w:pStyle w:val="0Maintext"/>
        <w:spacing w:before="100" w:beforeAutospacing="1" w:line="240" w:lineRule="auto"/>
        <w:ind w:firstLine="0"/>
        <w:rPr>
          <w:rFonts w:cs="Times New Roman"/>
          <w:sz w:val="22"/>
          <w:szCs w:val="22"/>
          <w:lang w:val="en-US"/>
        </w:rPr>
      </w:pPr>
      <w:bookmarkStart w:id="0" w:name="_Hlk58595024"/>
      <w:r>
        <w:rPr>
          <w:rFonts w:cs="Times New Roman"/>
          <w:sz w:val="22"/>
          <w:szCs w:val="22"/>
          <w:lang w:val="en-US"/>
        </w:rPr>
        <w:t xml:space="preserve">In this contribution we share our views on the </w:t>
      </w:r>
      <w:r w:rsidR="00162DA9">
        <w:rPr>
          <w:rFonts w:cs="Times New Roman"/>
          <w:sz w:val="22"/>
          <w:szCs w:val="22"/>
          <w:lang w:val="en-US"/>
        </w:rPr>
        <w:t>remaining</w:t>
      </w:r>
      <w:r w:rsidR="00A102BD">
        <w:rPr>
          <w:rFonts w:cs="Times New Roman"/>
          <w:sz w:val="22"/>
          <w:szCs w:val="22"/>
          <w:lang w:val="en-US"/>
        </w:rPr>
        <w:t xml:space="preserve"> </w:t>
      </w:r>
      <w:r w:rsidR="00162DA9">
        <w:rPr>
          <w:rFonts w:cs="Times New Roman"/>
          <w:sz w:val="22"/>
          <w:szCs w:val="22"/>
          <w:lang w:val="en-US"/>
        </w:rPr>
        <w:t xml:space="preserve">aspects of </w:t>
      </w:r>
      <w:r>
        <w:rPr>
          <w:rFonts w:cs="Times New Roman"/>
          <w:sz w:val="22"/>
          <w:szCs w:val="22"/>
          <w:lang w:val="en-US"/>
        </w:rPr>
        <w:t xml:space="preserve">UE features for </w:t>
      </w:r>
      <w:r w:rsidR="00D96C61">
        <w:rPr>
          <w:rFonts w:cs="Times New Roman"/>
          <w:sz w:val="22"/>
          <w:szCs w:val="22"/>
          <w:lang w:val="en-US"/>
        </w:rPr>
        <w:t>NR network-controlled repeaters in</w:t>
      </w:r>
      <w:r>
        <w:rPr>
          <w:rFonts w:cs="Times New Roman"/>
          <w:sz w:val="22"/>
          <w:szCs w:val="22"/>
          <w:lang w:val="en-US"/>
        </w:rPr>
        <w:t xml:space="preserve"> Rel-18</w:t>
      </w:r>
      <w:r w:rsidR="00614940">
        <w:rPr>
          <w:rFonts w:cs="Times New Roman"/>
          <w:sz w:val="22"/>
          <w:szCs w:val="22"/>
          <w:lang w:val="en-US"/>
        </w:rPr>
        <w:t>.</w:t>
      </w:r>
      <w:r w:rsidR="00BE7DA3">
        <w:rPr>
          <w:rFonts w:cs="Times New Roman"/>
          <w:sz w:val="22"/>
          <w:szCs w:val="22"/>
          <w:lang w:val="en-US"/>
        </w:rPr>
        <w:t xml:space="preserve"> </w:t>
      </w:r>
    </w:p>
    <w:p w14:paraId="0E4841E3" w14:textId="7D6ECD82" w:rsidR="00B623E1" w:rsidRPr="00FB6A75" w:rsidRDefault="001C468C" w:rsidP="006C39C8">
      <w:pPr>
        <w:pStyle w:val="Heading1"/>
        <w:jc w:val="both"/>
      </w:pPr>
      <w:r>
        <w:t xml:space="preserve">Discussion on UE features for </w:t>
      </w:r>
      <w:r w:rsidR="00ED19A5">
        <w:t>NR network-controlled repeaters</w:t>
      </w:r>
      <w:bookmarkEnd w:id="0"/>
    </w:p>
    <w:p w14:paraId="33CCB963" w14:textId="2D8F5B38" w:rsidR="00FB6A75" w:rsidRDefault="00FB6A75" w:rsidP="00C31670">
      <w:pPr>
        <w:jc w:val="both"/>
        <w:rPr>
          <w:sz w:val="22"/>
          <w:szCs w:val="22"/>
        </w:rPr>
      </w:pPr>
      <w:r>
        <w:rPr>
          <w:sz w:val="22"/>
          <w:szCs w:val="22"/>
        </w:rPr>
        <w:t xml:space="preserve">For FG 43-3, on aperiodic beam indication for access link, one of the remaining aspects is the set of candidate values for slot-offset “k”. In [1], currently, only k = 1 has been agreed for SCS = 15kHz, 30kHz, 60kHz and 120 kHz. Furthermore, k = 2 is additionally agreed for SCS = 60kHz and 120kHz. In our view, to have additionally scheduling flexibility, k = 0 can be supported for all the SCS. Furthermore, k = 2 can be supported for SCS = 30kHz and k = 4 can be agreed for SCS = 240kHz. It should be noted that if any additionally processing time is needed, time domain resource also includes slot offset and symbol offset. </w:t>
      </w:r>
    </w:p>
    <w:p w14:paraId="6FAB31E9" w14:textId="15A69BD4" w:rsidR="00FB6A75" w:rsidRDefault="00FB6A75" w:rsidP="00C31670">
      <w:pPr>
        <w:jc w:val="both"/>
        <w:rPr>
          <w:sz w:val="22"/>
          <w:szCs w:val="22"/>
        </w:rPr>
      </w:pPr>
    </w:p>
    <w:p w14:paraId="3CA40ED8" w14:textId="215D4E74" w:rsidR="003B18A7" w:rsidRPr="0017064E" w:rsidRDefault="00FB6A75" w:rsidP="00FB6A75">
      <w:pPr>
        <w:jc w:val="both"/>
        <w:rPr>
          <w:b/>
          <w:bCs/>
          <w:i/>
          <w:iCs/>
          <w:sz w:val="22"/>
          <w:szCs w:val="22"/>
        </w:rPr>
      </w:pPr>
      <w:r w:rsidRPr="0017064E">
        <w:rPr>
          <w:b/>
          <w:bCs/>
          <w:i/>
          <w:iCs/>
          <w:sz w:val="22"/>
          <w:szCs w:val="22"/>
        </w:rPr>
        <w:t xml:space="preserve">Proposal 1: For FG 43-3, </w:t>
      </w:r>
      <w:r w:rsidR="003B18A7" w:rsidRPr="0017064E">
        <w:rPr>
          <w:b/>
          <w:bCs/>
          <w:i/>
          <w:iCs/>
          <w:sz w:val="22"/>
          <w:szCs w:val="22"/>
        </w:rPr>
        <w:t>f</w:t>
      </w:r>
      <w:r w:rsidRPr="0017064E">
        <w:rPr>
          <w:b/>
          <w:bCs/>
          <w:i/>
          <w:iCs/>
          <w:sz w:val="22"/>
          <w:szCs w:val="22"/>
          <w:lang w:val="en-DE"/>
        </w:rPr>
        <w:t xml:space="preserve">or the UE capability on aperiodic beam indication for access link, support following </w:t>
      </w:r>
      <w:r w:rsidR="00235BA2" w:rsidRPr="0017064E">
        <w:rPr>
          <w:b/>
          <w:bCs/>
          <w:i/>
          <w:iCs/>
          <w:sz w:val="22"/>
          <w:szCs w:val="22"/>
        </w:rPr>
        <w:t>set of</w:t>
      </w:r>
      <w:r w:rsidR="003B18A7" w:rsidRPr="0017064E">
        <w:rPr>
          <w:b/>
          <w:bCs/>
          <w:i/>
          <w:iCs/>
          <w:sz w:val="22"/>
          <w:szCs w:val="22"/>
        </w:rPr>
        <w:t xml:space="preserve"> </w:t>
      </w:r>
      <w:r w:rsidRPr="0017064E">
        <w:rPr>
          <w:b/>
          <w:bCs/>
          <w:i/>
          <w:iCs/>
          <w:sz w:val="22"/>
          <w:szCs w:val="22"/>
          <w:lang w:val="en-DE"/>
        </w:rPr>
        <w:t>candidate values for the</w:t>
      </w:r>
      <w:r w:rsidR="003B18A7" w:rsidRPr="0017064E">
        <w:rPr>
          <w:b/>
          <w:bCs/>
          <w:i/>
          <w:iCs/>
          <w:sz w:val="22"/>
          <w:szCs w:val="22"/>
        </w:rPr>
        <w:t xml:space="preserve"> </w:t>
      </w:r>
      <w:r w:rsidRPr="0017064E">
        <w:rPr>
          <w:b/>
          <w:bCs/>
          <w:i/>
          <w:iCs/>
          <w:sz w:val="22"/>
          <w:szCs w:val="22"/>
          <w:lang w:val="en-DE"/>
        </w:rPr>
        <w:t xml:space="preserve">component slot-offset k for </w:t>
      </w:r>
      <w:r w:rsidR="003B18A7" w:rsidRPr="0017064E">
        <w:rPr>
          <w:b/>
          <w:bCs/>
          <w:i/>
          <w:iCs/>
          <w:sz w:val="22"/>
          <w:szCs w:val="22"/>
        </w:rPr>
        <w:t>determining</w:t>
      </w:r>
      <w:r w:rsidRPr="0017064E">
        <w:rPr>
          <w:b/>
          <w:bCs/>
          <w:i/>
          <w:iCs/>
          <w:sz w:val="22"/>
          <w:szCs w:val="22"/>
          <w:lang w:val="en-DE"/>
        </w:rPr>
        <w:t xml:space="preserve"> </w:t>
      </w:r>
      <w:r w:rsidR="00862707" w:rsidRPr="0017064E">
        <w:rPr>
          <w:b/>
          <w:bCs/>
          <w:i/>
          <w:iCs/>
          <w:sz w:val="22"/>
          <w:szCs w:val="22"/>
        </w:rPr>
        <w:t xml:space="preserve">the </w:t>
      </w:r>
      <w:r w:rsidRPr="0017064E">
        <w:rPr>
          <w:b/>
          <w:bCs/>
          <w:i/>
          <w:iCs/>
          <w:sz w:val="22"/>
          <w:szCs w:val="22"/>
          <w:lang w:val="en-DE"/>
        </w:rPr>
        <w:t>reference slot</w:t>
      </w:r>
      <w:r w:rsidR="003B18A7" w:rsidRPr="0017064E">
        <w:rPr>
          <w:b/>
          <w:bCs/>
          <w:i/>
          <w:iCs/>
          <w:sz w:val="22"/>
          <w:szCs w:val="22"/>
        </w:rPr>
        <w:t>:</w:t>
      </w:r>
    </w:p>
    <w:p w14:paraId="03731C27" w14:textId="77777777" w:rsidR="0017064E" w:rsidRPr="0017064E" w:rsidRDefault="0017064E" w:rsidP="0017064E">
      <w:pPr>
        <w:pStyle w:val="ListParagraph"/>
        <w:numPr>
          <w:ilvl w:val="0"/>
          <w:numId w:val="39"/>
        </w:numPr>
        <w:ind w:leftChars="0"/>
        <w:jc w:val="both"/>
        <w:rPr>
          <w:rFonts w:ascii="Times New Roman" w:hAnsi="Times New Roman"/>
          <w:b/>
          <w:bCs/>
          <w:i/>
          <w:iCs/>
          <w:sz w:val="22"/>
          <w:szCs w:val="22"/>
        </w:rPr>
      </w:pPr>
      <w:r w:rsidRPr="0017064E">
        <w:rPr>
          <w:rFonts w:ascii="Times New Roman" w:hAnsi="Times New Roman"/>
          <w:b/>
          <w:bCs/>
          <w:i/>
          <w:iCs/>
          <w:sz w:val="22"/>
          <w:szCs w:val="22"/>
        </w:rPr>
        <w:t>15 kHz: {</w:t>
      </w:r>
      <w:r w:rsidRPr="0017064E">
        <w:rPr>
          <w:rFonts w:ascii="Times New Roman" w:hAnsi="Times New Roman"/>
          <w:b/>
          <w:bCs/>
          <w:i/>
          <w:iCs/>
          <w:strike/>
          <w:color w:val="FF0000"/>
          <w:sz w:val="22"/>
          <w:szCs w:val="22"/>
        </w:rPr>
        <w:t>[</w:t>
      </w:r>
      <w:r w:rsidRPr="0017064E">
        <w:rPr>
          <w:rFonts w:ascii="Times New Roman" w:hAnsi="Times New Roman"/>
          <w:b/>
          <w:bCs/>
          <w:i/>
          <w:iCs/>
          <w:sz w:val="22"/>
          <w:szCs w:val="22"/>
        </w:rPr>
        <w:t>0,</w:t>
      </w:r>
      <w:r w:rsidRPr="0017064E">
        <w:rPr>
          <w:rFonts w:ascii="Times New Roman" w:hAnsi="Times New Roman"/>
          <w:b/>
          <w:bCs/>
          <w:i/>
          <w:iCs/>
          <w:strike/>
          <w:color w:val="FF0000"/>
          <w:sz w:val="22"/>
          <w:szCs w:val="22"/>
        </w:rPr>
        <w:t>]</w:t>
      </w:r>
      <w:r w:rsidRPr="0017064E">
        <w:rPr>
          <w:rFonts w:ascii="Times New Roman" w:hAnsi="Times New Roman"/>
          <w:b/>
          <w:bCs/>
          <w:i/>
          <w:iCs/>
          <w:sz w:val="22"/>
          <w:szCs w:val="22"/>
        </w:rPr>
        <w:t xml:space="preserve"> 1 </w:t>
      </w:r>
      <w:r w:rsidRPr="0017064E">
        <w:rPr>
          <w:rFonts w:ascii="Times New Roman" w:hAnsi="Times New Roman"/>
          <w:b/>
          <w:bCs/>
          <w:i/>
          <w:iCs/>
          <w:strike/>
          <w:color w:val="FF0000"/>
          <w:sz w:val="22"/>
          <w:szCs w:val="22"/>
        </w:rPr>
        <w:t>[, 2,3,4]</w:t>
      </w:r>
      <w:r w:rsidRPr="0017064E">
        <w:rPr>
          <w:rFonts w:ascii="Times New Roman" w:hAnsi="Times New Roman"/>
          <w:b/>
          <w:bCs/>
          <w:i/>
          <w:iCs/>
          <w:sz w:val="22"/>
          <w:szCs w:val="22"/>
        </w:rPr>
        <w:t>}</w:t>
      </w:r>
    </w:p>
    <w:p w14:paraId="06101165" w14:textId="77777777" w:rsidR="0017064E" w:rsidRPr="0017064E" w:rsidRDefault="0017064E" w:rsidP="0017064E">
      <w:pPr>
        <w:pStyle w:val="ListParagraph"/>
        <w:numPr>
          <w:ilvl w:val="0"/>
          <w:numId w:val="39"/>
        </w:numPr>
        <w:ind w:leftChars="0"/>
        <w:jc w:val="both"/>
        <w:rPr>
          <w:rFonts w:ascii="Times New Roman" w:hAnsi="Times New Roman"/>
          <w:b/>
          <w:bCs/>
          <w:i/>
          <w:iCs/>
          <w:sz w:val="22"/>
          <w:szCs w:val="22"/>
        </w:rPr>
      </w:pPr>
      <w:r w:rsidRPr="0017064E">
        <w:rPr>
          <w:rFonts w:ascii="Times New Roman" w:hAnsi="Times New Roman"/>
          <w:b/>
          <w:bCs/>
          <w:i/>
          <w:iCs/>
          <w:sz w:val="22"/>
          <w:szCs w:val="22"/>
        </w:rPr>
        <w:t>30 kHz: {</w:t>
      </w:r>
      <w:r w:rsidRPr="0017064E">
        <w:rPr>
          <w:rFonts w:ascii="Times New Roman" w:hAnsi="Times New Roman"/>
          <w:b/>
          <w:bCs/>
          <w:i/>
          <w:iCs/>
          <w:strike/>
          <w:color w:val="FF0000"/>
          <w:sz w:val="22"/>
          <w:szCs w:val="22"/>
        </w:rPr>
        <w:t>[</w:t>
      </w:r>
      <w:r w:rsidRPr="0017064E">
        <w:rPr>
          <w:rFonts w:ascii="Times New Roman" w:hAnsi="Times New Roman"/>
          <w:b/>
          <w:bCs/>
          <w:i/>
          <w:iCs/>
          <w:sz w:val="22"/>
          <w:szCs w:val="22"/>
        </w:rPr>
        <w:t>0,</w:t>
      </w:r>
      <w:r w:rsidRPr="0017064E">
        <w:rPr>
          <w:rFonts w:ascii="Times New Roman" w:hAnsi="Times New Roman"/>
          <w:b/>
          <w:bCs/>
          <w:i/>
          <w:iCs/>
          <w:strike/>
          <w:color w:val="FF0000"/>
          <w:sz w:val="22"/>
          <w:szCs w:val="22"/>
        </w:rPr>
        <w:t>]</w:t>
      </w:r>
      <w:r w:rsidRPr="0017064E">
        <w:rPr>
          <w:rFonts w:ascii="Times New Roman" w:hAnsi="Times New Roman"/>
          <w:b/>
          <w:bCs/>
          <w:i/>
          <w:iCs/>
          <w:sz w:val="22"/>
          <w:szCs w:val="22"/>
        </w:rPr>
        <w:t xml:space="preserve">1 </w:t>
      </w:r>
      <w:r w:rsidRPr="0017064E">
        <w:rPr>
          <w:rFonts w:ascii="Times New Roman" w:hAnsi="Times New Roman"/>
          <w:b/>
          <w:bCs/>
          <w:i/>
          <w:iCs/>
          <w:strike/>
          <w:color w:val="FF0000"/>
          <w:sz w:val="22"/>
          <w:szCs w:val="22"/>
        </w:rPr>
        <w:t>[</w:t>
      </w:r>
      <w:r w:rsidRPr="0017064E">
        <w:rPr>
          <w:rFonts w:ascii="Times New Roman" w:hAnsi="Times New Roman"/>
          <w:b/>
          <w:bCs/>
          <w:i/>
          <w:iCs/>
          <w:sz w:val="22"/>
          <w:szCs w:val="22"/>
        </w:rPr>
        <w:t>, 2</w:t>
      </w:r>
      <w:r w:rsidRPr="0017064E">
        <w:rPr>
          <w:rFonts w:ascii="Times New Roman" w:hAnsi="Times New Roman"/>
          <w:b/>
          <w:bCs/>
          <w:i/>
          <w:iCs/>
          <w:strike/>
          <w:color w:val="FF0000"/>
          <w:sz w:val="22"/>
          <w:szCs w:val="22"/>
        </w:rPr>
        <w:t>,3,4]</w:t>
      </w:r>
      <w:r w:rsidRPr="0017064E">
        <w:rPr>
          <w:rFonts w:ascii="Times New Roman" w:hAnsi="Times New Roman"/>
          <w:b/>
          <w:bCs/>
          <w:i/>
          <w:iCs/>
          <w:sz w:val="22"/>
          <w:szCs w:val="22"/>
        </w:rPr>
        <w:t>}</w:t>
      </w:r>
    </w:p>
    <w:p w14:paraId="32A84635" w14:textId="77777777" w:rsidR="0017064E" w:rsidRPr="0017064E" w:rsidRDefault="0017064E" w:rsidP="0017064E">
      <w:pPr>
        <w:pStyle w:val="ListParagraph"/>
        <w:numPr>
          <w:ilvl w:val="0"/>
          <w:numId w:val="39"/>
        </w:numPr>
        <w:ind w:leftChars="0"/>
        <w:jc w:val="both"/>
        <w:rPr>
          <w:rFonts w:ascii="Times New Roman" w:hAnsi="Times New Roman"/>
          <w:b/>
          <w:bCs/>
          <w:i/>
          <w:iCs/>
          <w:sz w:val="22"/>
          <w:szCs w:val="22"/>
        </w:rPr>
      </w:pPr>
      <w:r w:rsidRPr="0017064E">
        <w:rPr>
          <w:rFonts w:ascii="Times New Roman" w:hAnsi="Times New Roman"/>
          <w:b/>
          <w:bCs/>
          <w:i/>
          <w:iCs/>
          <w:sz w:val="22"/>
          <w:szCs w:val="22"/>
        </w:rPr>
        <w:t>60 kHz: {</w:t>
      </w:r>
      <w:r w:rsidRPr="0017064E">
        <w:rPr>
          <w:rFonts w:ascii="Times New Roman" w:hAnsi="Times New Roman"/>
          <w:b/>
          <w:bCs/>
          <w:i/>
          <w:iCs/>
          <w:strike/>
          <w:color w:val="FF0000"/>
          <w:sz w:val="22"/>
          <w:szCs w:val="22"/>
        </w:rPr>
        <w:t>[</w:t>
      </w:r>
      <w:r w:rsidRPr="0017064E">
        <w:rPr>
          <w:rFonts w:ascii="Times New Roman" w:hAnsi="Times New Roman"/>
          <w:b/>
          <w:bCs/>
          <w:i/>
          <w:iCs/>
          <w:sz w:val="22"/>
          <w:szCs w:val="22"/>
        </w:rPr>
        <w:t>0,</w:t>
      </w:r>
      <w:r w:rsidRPr="0017064E">
        <w:rPr>
          <w:rFonts w:ascii="Times New Roman" w:hAnsi="Times New Roman"/>
          <w:b/>
          <w:bCs/>
          <w:i/>
          <w:iCs/>
          <w:strike/>
          <w:color w:val="FF0000"/>
          <w:sz w:val="22"/>
          <w:szCs w:val="22"/>
        </w:rPr>
        <w:t>]</w:t>
      </w:r>
      <w:r w:rsidRPr="0017064E">
        <w:rPr>
          <w:rFonts w:ascii="Times New Roman" w:hAnsi="Times New Roman"/>
          <w:b/>
          <w:bCs/>
          <w:i/>
          <w:iCs/>
          <w:sz w:val="22"/>
          <w:szCs w:val="22"/>
        </w:rPr>
        <w:t xml:space="preserve">1, 2 </w:t>
      </w:r>
      <w:r w:rsidRPr="0017064E">
        <w:rPr>
          <w:rFonts w:ascii="Times New Roman" w:hAnsi="Times New Roman"/>
          <w:b/>
          <w:bCs/>
          <w:i/>
          <w:iCs/>
          <w:strike/>
          <w:color w:val="FF0000"/>
          <w:sz w:val="22"/>
          <w:szCs w:val="22"/>
        </w:rPr>
        <w:t>[ ,3,4]</w:t>
      </w:r>
      <w:r w:rsidRPr="0017064E">
        <w:rPr>
          <w:rFonts w:ascii="Times New Roman" w:hAnsi="Times New Roman"/>
          <w:b/>
          <w:bCs/>
          <w:i/>
          <w:iCs/>
          <w:sz w:val="22"/>
          <w:szCs w:val="22"/>
        </w:rPr>
        <w:t>}</w:t>
      </w:r>
    </w:p>
    <w:p w14:paraId="33B4C1F3" w14:textId="7C9A2E13" w:rsidR="00FB6A75" w:rsidRPr="0017064E" w:rsidRDefault="0017064E" w:rsidP="0017064E">
      <w:pPr>
        <w:pStyle w:val="ListParagraph"/>
        <w:numPr>
          <w:ilvl w:val="0"/>
          <w:numId w:val="39"/>
        </w:numPr>
        <w:ind w:leftChars="0"/>
        <w:jc w:val="both"/>
        <w:rPr>
          <w:rFonts w:ascii="Times New Roman" w:hAnsi="Times New Roman"/>
          <w:b/>
          <w:bCs/>
          <w:i/>
          <w:iCs/>
          <w:sz w:val="22"/>
          <w:szCs w:val="22"/>
        </w:rPr>
      </w:pPr>
      <w:r w:rsidRPr="0017064E">
        <w:rPr>
          <w:rFonts w:ascii="Times New Roman" w:hAnsi="Times New Roman"/>
          <w:b/>
          <w:bCs/>
          <w:i/>
          <w:iCs/>
          <w:sz w:val="22"/>
          <w:szCs w:val="22"/>
        </w:rPr>
        <w:t>120 kHz: {</w:t>
      </w:r>
      <w:r w:rsidRPr="0017064E">
        <w:rPr>
          <w:rFonts w:ascii="Times New Roman" w:hAnsi="Times New Roman"/>
          <w:b/>
          <w:bCs/>
          <w:i/>
          <w:iCs/>
          <w:strike/>
          <w:color w:val="FF0000"/>
          <w:sz w:val="22"/>
          <w:szCs w:val="22"/>
        </w:rPr>
        <w:t>[</w:t>
      </w:r>
      <w:r w:rsidRPr="0017064E">
        <w:rPr>
          <w:rFonts w:ascii="Times New Roman" w:hAnsi="Times New Roman"/>
          <w:b/>
          <w:bCs/>
          <w:i/>
          <w:iCs/>
          <w:sz w:val="22"/>
          <w:szCs w:val="22"/>
        </w:rPr>
        <w:t>0,</w:t>
      </w:r>
      <w:r w:rsidRPr="0017064E">
        <w:rPr>
          <w:rFonts w:ascii="Times New Roman" w:hAnsi="Times New Roman"/>
          <w:b/>
          <w:bCs/>
          <w:i/>
          <w:iCs/>
          <w:strike/>
          <w:color w:val="FF0000"/>
          <w:sz w:val="22"/>
          <w:szCs w:val="22"/>
        </w:rPr>
        <w:t>]</w:t>
      </w:r>
      <w:r w:rsidRPr="0017064E">
        <w:rPr>
          <w:rFonts w:ascii="Times New Roman" w:hAnsi="Times New Roman"/>
          <w:b/>
          <w:bCs/>
          <w:i/>
          <w:iCs/>
          <w:sz w:val="22"/>
          <w:szCs w:val="22"/>
        </w:rPr>
        <w:t xml:space="preserve">1, 2 </w:t>
      </w:r>
      <w:r w:rsidRPr="0017064E">
        <w:rPr>
          <w:rFonts w:ascii="Times New Roman" w:hAnsi="Times New Roman"/>
          <w:b/>
          <w:bCs/>
          <w:i/>
          <w:iCs/>
          <w:strike/>
          <w:color w:val="FF0000"/>
          <w:sz w:val="22"/>
          <w:szCs w:val="22"/>
        </w:rPr>
        <w:t>[,3</w:t>
      </w:r>
      <w:r w:rsidRPr="0017064E">
        <w:rPr>
          <w:rFonts w:ascii="Times New Roman" w:hAnsi="Times New Roman"/>
          <w:b/>
          <w:bCs/>
          <w:i/>
          <w:iCs/>
          <w:sz w:val="22"/>
          <w:szCs w:val="22"/>
        </w:rPr>
        <w:t>,4</w:t>
      </w:r>
      <w:r w:rsidRPr="0017064E">
        <w:rPr>
          <w:rFonts w:ascii="Times New Roman" w:hAnsi="Times New Roman"/>
          <w:b/>
          <w:bCs/>
          <w:i/>
          <w:iCs/>
          <w:strike/>
          <w:color w:val="FF0000"/>
          <w:sz w:val="22"/>
          <w:szCs w:val="22"/>
        </w:rPr>
        <w:t>]</w:t>
      </w:r>
      <w:r w:rsidRPr="0017064E">
        <w:rPr>
          <w:rFonts w:ascii="Times New Roman" w:hAnsi="Times New Roman"/>
          <w:b/>
          <w:bCs/>
          <w:i/>
          <w:iCs/>
          <w:sz w:val="22"/>
          <w:szCs w:val="22"/>
        </w:rPr>
        <w:t>}</w:t>
      </w:r>
    </w:p>
    <w:p w14:paraId="77D6B17A" w14:textId="77777777" w:rsidR="00FB6A75" w:rsidRDefault="00FB6A75" w:rsidP="00C31670">
      <w:pPr>
        <w:jc w:val="both"/>
        <w:rPr>
          <w:sz w:val="22"/>
          <w:szCs w:val="22"/>
        </w:rPr>
      </w:pPr>
    </w:p>
    <w:p w14:paraId="040310FB" w14:textId="77777777" w:rsidR="00E2412D" w:rsidRPr="00FD3B82" w:rsidRDefault="00E2412D" w:rsidP="00FD3B82">
      <w:pPr>
        <w:jc w:val="both"/>
        <w:rPr>
          <w:b/>
          <w:bCs/>
          <w:i/>
          <w:iCs/>
          <w:sz w:val="22"/>
          <w:szCs w:val="22"/>
        </w:rPr>
      </w:pPr>
    </w:p>
    <w:p w14:paraId="4AB478AD" w14:textId="4A5631CD" w:rsidR="008920B8" w:rsidRDefault="00FD3B82" w:rsidP="003B6ED9">
      <w:pPr>
        <w:jc w:val="both"/>
        <w:rPr>
          <w:sz w:val="22"/>
          <w:szCs w:val="22"/>
        </w:rPr>
      </w:pPr>
      <w:r>
        <w:rPr>
          <w:sz w:val="22"/>
          <w:szCs w:val="22"/>
        </w:rPr>
        <w:t>For FG 43-4, f</w:t>
      </w:r>
      <w:r w:rsidR="00DD603F">
        <w:rPr>
          <w:sz w:val="22"/>
          <w:szCs w:val="22"/>
        </w:rPr>
        <w:t>or semi-persistent beam indication,</w:t>
      </w:r>
      <w:r>
        <w:rPr>
          <w:sz w:val="22"/>
          <w:szCs w:val="22"/>
        </w:rPr>
        <w:t xml:space="preserve"> </w:t>
      </w:r>
      <w:r w:rsidR="008535A7">
        <w:rPr>
          <w:sz w:val="22"/>
          <w:szCs w:val="22"/>
        </w:rPr>
        <w:t xml:space="preserve">it is still under discussion whether we add the word “temporary” to the override or not. Although, there might not be any impact to the functionality as </w:t>
      </w:r>
      <w:r w:rsidR="00775EBF">
        <w:rPr>
          <w:sz w:val="22"/>
          <w:szCs w:val="22"/>
        </w:rPr>
        <w:t>such but</w:t>
      </w:r>
      <w:r w:rsidR="008535A7">
        <w:rPr>
          <w:sz w:val="22"/>
          <w:szCs w:val="22"/>
        </w:rPr>
        <w:t xml:space="preserve"> adding temporary to override will make it clear that the override can be turned </w:t>
      </w:r>
      <w:r w:rsidR="00DC3681">
        <w:rPr>
          <w:sz w:val="22"/>
          <w:szCs w:val="22"/>
        </w:rPr>
        <w:t>off</w:t>
      </w:r>
      <w:r w:rsidR="008535A7">
        <w:rPr>
          <w:sz w:val="22"/>
          <w:szCs w:val="22"/>
        </w:rPr>
        <w:t xml:space="preserve"> with deactivation of semi-persistent beam index(es)</w:t>
      </w:r>
      <w:r w:rsidR="00DC3681">
        <w:rPr>
          <w:sz w:val="22"/>
          <w:szCs w:val="22"/>
        </w:rPr>
        <w:t>.</w:t>
      </w:r>
    </w:p>
    <w:p w14:paraId="66044A03" w14:textId="4D982FAD" w:rsidR="00DC3681" w:rsidRPr="00775EBF" w:rsidRDefault="00DC3681" w:rsidP="003B6ED9">
      <w:pPr>
        <w:jc w:val="both"/>
        <w:rPr>
          <w:b/>
          <w:bCs/>
          <w:i/>
          <w:iCs/>
          <w:sz w:val="22"/>
          <w:szCs w:val="22"/>
        </w:rPr>
      </w:pPr>
    </w:p>
    <w:p w14:paraId="6269F0D6" w14:textId="7D9E227D" w:rsidR="00DC3681" w:rsidRPr="00FD3B82" w:rsidRDefault="00DC3681" w:rsidP="003B6ED9">
      <w:pPr>
        <w:jc w:val="both"/>
        <w:rPr>
          <w:b/>
          <w:bCs/>
          <w:i/>
          <w:iCs/>
          <w:sz w:val="22"/>
          <w:szCs w:val="22"/>
        </w:rPr>
      </w:pPr>
      <w:r w:rsidRPr="00FD3B82">
        <w:rPr>
          <w:b/>
          <w:bCs/>
          <w:i/>
          <w:iCs/>
          <w:sz w:val="22"/>
          <w:szCs w:val="22"/>
        </w:rPr>
        <w:t xml:space="preserve">Proposal </w:t>
      </w:r>
      <w:r w:rsidR="00FD3B82">
        <w:rPr>
          <w:b/>
          <w:bCs/>
          <w:i/>
          <w:iCs/>
          <w:sz w:val="22"/>
          <w:szCs w:val="22"/>
        </w:rPr>
        <w:t>2</w:t>
      </w:r>
      <w:r w:rsidRPr="00FD3B82">
        <w:rPr>
          <w:b/>
          <w:bCs/>
          <w:i/>
          <w:iCs/>
          <w:sz w:val="22"/>
          <w:szCs w:val="22"/>
        </w:rPr>
        <w:t xml:space="preserve">: For </w:t>
      </w:r>
      <w:r w:rsidR="00FD3B82" w:rsidRPr="00FD3B82">
        <w:rPr>
          <w:b/>
          <w:bCs/>
          <w:i/>
          <w:iCs/>
          <w:sz w:val="22"/>
          <w:szCs w:val="22"/>
        </w:rPr>
        <w:t>FG 43-4 and component 3, for semi-persistent access link beam indication, remove the brackets around temporary:</w:t>
      </w:r>
    </w:p>
    <w:p w14:paraId="1972EE1A" w14:textId="5B3255B0" w:rsidR="00FD3B82" w:rsidRPr="00FD3B82" w:rsidRDefault="00FD3B82" w:rsidP="00FD3B82">
      <w:pPr>
        <w:pStyle w:val="ListParagraph"/>
        <w:numPr>
          <w:ilvl w:val="0"/>
          <w:numId w:val="39"/>
        </w:numPr>
        <w:ind w:leftChars="0"/>
        <w:jc w:val="both"/>
        <w:rPr>
          <w:rFonts w:ascii="Times New Roman" w:hAnsi="Times New Roman"/>
          <w:b/>
          <w:bCs/>
          <w:i/>
          <w:iCs/>
          <w:sz w:val="22"/>
          <w:szCs w:val="22"/>
        </w:rPr>
      </w:pPr>
      <w:r w:rsidRPr="00FD3B82">
        <w:rPr>
          <w:rFonts w:ascii="Times New Roman" w:hAnsi="Times New Roman"/>
          <w:b/>
          <w:bCs/>
          <w:i/>
          <w:iCs/>
          <w:sz w:val="22"/>
          <w:szCs w:val="22"/>
        </w:rPr>
        <w:t xml:space="preserve">3. Support of </w:t>
      </w:r>
      <w:r w:rsidRPr="00FD3B82">
        <w:rPr>
          <w:rFonts w:ascii="Times New Roman" w:hAnsi="Times New Roman"/>
          <w:b/>
          <w:bCs/>
          <w:i/>
          <w:iCs/>
          <w:strike/>
          <w:color w:val="FF0000"/>
          <w:sz w:val="22"/>
          <w:szCs w:val="22"/>
        </w:rPr>
        <w:t>[</w:t>
      </w:r>
      <w:r w:rsidRPr="00FD3B82">
        <w:rPr>
          <w:rFonts w:ascii="Times New Roman" w:hAnsi="Times New Roman"/>
          <w:b/>
          <w:bCs/>
          <w:i/>
          <w:iCs/>
          <w:sz w:val="22"/>
          <w:szCs w:val="22"/>
        </w:rPr>
        <w:t>temporary</w:t>
      </w:r>
      <w:r w:rsidRPr="00FD3B82">
        <w:rPr>
          <w:rFonts w:ascii="Times New Roman" w:hAnsi="Times New Roman"/>
          <w:b/>
          <w:bCs/>
          <w:i/>
          <w:iCs/>
          <w:strike/>
          <w:color w:val="FF0000"/>
          <w:sz w:val="22"/>
          <w:szCs w:val="22"/>
        </w:rPr>
        <w:t>]</w:t>
      </w:r>
      <w:r w:rsidRPr="00FD3B82">
        <w:rPr>
          <w:rFonts w:ascii="Times New Roman" w:hAnsi="Times New Roman"/>
          <w:b/>
          <w:bCs/>
          <w:i/>
          <w:iCs/>
          <w:sz w:val="22"/>
          <w:szCs w:val="22"/>
        </w:rPr>
        <w:t xml:space="preserve"> MAC CE override of the RRC configuration of the beam index(es) in semi-persistent beam indication</w:t>
      </w:r>
    </w:p>
    <w:p w14:paraId="6FEE32C2" w14:textId="666CB09E" w:rsidR="00775EBF" w:rsidRDefault="00775EBF" w:rsidP="003B6ED9">
      <w:pPr>
        <w:jc w:val="both"/>
        <w:rPr>
          <w:sz w:val="22"/>
          <w:szCs w:val="22"/>
        </w:rPr>
      </w:pPr>
    </w:p>
    <w:p w14:paraId="38F82310" w14:textId="77777777" w:rsidR="008B525E" w:rsidRDefault="008B525E" w:rsidP="003B6ED9">
      <w:pPr>
        <w:jc w:val="both"/>
        <w:rPr>
          <w:sz w:val="22"/>
          <w:szCs w:val="22"/>
        </w:rPr>
      </w:pPr>
    </w:p>
    <w:p w14:paraId="712E2618" w14:textId="37079551" w:rsidR="00780A9C" w:rsidRDefault="00780A9C" w:rsidP="003B6ED9">
      <w:pPr>
        <w:jc w:val="both"/>
        <w:rPr>
          <w:sz w:val="22"/>
          <w:szCs w:val="22"/>
        </w:rPr>
      </w:pPr>
      <w:r>
        <w:rPr>
          <w:sz w:val="22"/>
          <w:szCs w:val="22"/>
        </w:rPr>
        <w:t>For FG 43-6 and 43-8, candidate values for the beam management framework needs to be discussed. In our view, if NCR reports these FGs, then there should be at least one beam management framework that is default, if no specific value is reported. The default should be Rel-15/16 framework. For the candidate values, Rel-17 can be additionally reported and consequently both Rel-15/16 and Rel-17 framework are supported. Alternatively, if there is no default value, then candidate values can be {Rel-15/16, both Rel-15/16 and Rel-17}.</w:t>
      </w:r>
    </w:p>
    <w:p w14:paraId="7AA7A595" w14:textId="77777777" w:rsidR="00B11035" w:rsidRDefault="00B11035" w:rsidP="003B6ED9">
      <w:pPr>
        <w:jc w:val="both"/>
        <w:rPr>
          <w:sz w:val="22"/>
          <w:szCs w:val="22"/>
        </w:rPr>
      </w:pPr>
    </w:p>
    <w:p w14:paraId="694C735E" w14:textId="77777777" w:rsidR="00D5085D" w:rsidRDefault="00D5085D" w:rsidP="003B6ED9">
      <w:pPr>
        <w:jc w:val="both"/>
        <w:rPr>
          <w:b/>
          <w:bCs/>
          <w:i/>
          <w:iCs/>
          <w:sz w:val="22"/>
          <w:szCs w:val="22"/>
        </w:rPr>
      </w:pPr>
    </w:p>
    <w:p w14:paraId="2E5C5124" w14:textId="3F6A3A54" w:rsidR="00780A9C" w:rsidRPr="00B52A88" w:rsidRDefault="00780A9C" w:rsidP="003B6ED9">
      <w:pPr>
        <w:jc w:val="both"/>
        <w:rPr>
          <w:b/>
          <w:bCs/>
          <w:i/>
          <w:iCs/>
          <w:sz w:val="22"/>
          <w:szCs w:val="22"/>
        </w:rPr>
      </w:pPr>
      <w:r w:rsidRPr="00B52A88">
        <w:rPr>
          <w:b/>
          <w:bCs/>
          <w:i/>
          <w:iCs/>
          <w:sz w:val="22"/>
          <w:szCs w:val="22"/>
        </w:rPr>
        <w:t xml:space="preserve">Proposal </w:t>
      </w:r>
      <w:r w:rsidR="0088506C">
        <w:rPr>
          <w:b/>
          <w:bCs/>
          <w:i/>
          <w:iCs/>
          <w:sz w:val="22"/>
          <w:szCs w:val="22"/>
        </w:rPr>
        <w:t>3</w:t>
      </w:r>
      <w:r w:rsidRPr="00B52A88">
        <w:rPr>
          <w:b/>
          <w:bCs/>
          <w:i/>
          <w:iCs/>
          <w:sz w:val="22"/>
          <w:szCs w:val="22"/>
        </w:rPr>
        <w:t>: For FG 43-6</w:t>
      </w:r>
      <w:r w:rsidR="00AE7C35" w:rsidRPr="00B52A88">
        <w:rPr>
          <w:b/>
          <w:bCs/>
          <w:i/>
          <w:iCs/>
          <w:sz w:val="22"/>
          <w:szCs w:val="22"/>
        </w:rPr>
        <w:t xml:space="preserve"> and FG 43-8</w:t>
      </w:r>
      <w:r w:rsidRPr="00B52A88">
        <w:rPr>
          <w:b/>
          <w:bCs/>
          <w:i/>
          <w:iCs/>
          <w:sz w:val="22"/>
          <w:szCs w:val="22"/>
        </w:rPr>
        <w:t>, support one of the two options for the candidate values for beam indication</w:t>
      </w:r>
    </w:p>
    <w:p w14:paraId="394E9B8C" w14:textId="210FBF5F" w:rsidR="00780A9C" w:rsidRPr="00B52A88" w:rsidRDefault="00780A9C" w:rsidP="00780A9C">
      <w:pPr>
        <w:pStyle w:val="ListParagraph"/>
        <w:numPr>
          <w:ilvl w:val="0"/>
          <w:numId w:val="35"/>
        </w:numPr>
        <w:ind w:leftChars="0"/>
        <w:jc w:val="both"/>
        <w:rPr>
          <w:rFonts w:ascii="Times New Roman" w:hAnsi="Times New Roman"/>
          <w:b/>
          <w:bCs/>
          <w:i/>
          <w:iCs/>
          <w:sz w:val="22"/>
          <w:szCs w:val="22"/>
        </w:rPr>
      </w:pPr>
      <w:r w:rsidRPr="00B52A88">
        <w:rPr>
          <w:rFonts w:ascii="Times New Roman" w:hAnsi="Times New Roman"/>
          <w:b/>
          <w:bCs/>
          <w:i/>
          <w:iCs/>
          <w:sz w:val="22"/>
          <w:szCs w:val="22"/>
        </w:rPr>
        <w:t xml:space="preserve">Option 1: Rel-15/16 is default and doesn’t need to </w:t>
      </w:r>
      <w:r w:rsidR="00322CBB" w:rsidRPr="00B52A88">
        <w:rPr>
          <w:rFonts w:ascii="Times New Roman" w:hAnsi="Times New Roman"/>
          <w:b/>
          <w:bCs/>
          <w:i/>
          <w:iCs/>
          <w:sz w:val="22"/>
          <w:szCs w:val="22"/>
        </w:rPr>
        <w:t xml:space="preserve">be </w:t>
      </w:r>
      <w:r w:rsidRPr="00B52A88">
        <w:rPr>
          <w:rFonts w:ascii="Times New Roman" w:hAnsi="Times New Roman"/>
          <w:b/>
          <w:bCs/>
          <w:i/>
          <w:iCs/>
          <w:sz w:val="22"/>
          <w:szCs w:val="22"/>
        </w:rPr>
        <w:t xml:space="preserve">explicitly </w:t>
      </w:r>
      <w:r w:rsidR="00322CBB" w:rsidRPr="00B52A88">
        <w:rPr>
          <w:rFonts w:ascii="Times New Roman" w:hAnsi="Times New Roman"/>
          <w:b/>
          <w:bCs/>
          <w:i/>
          <w:iCs/>
          <w:sz w:val="22"/>
          <w:szCs w:val="22"/>
        </w:rPr>
        <w:t>reported</w:t>
      </w:r>
      <w:r w:rsidRPr="00B52A88">
        <w:rPr>
          <w:rFonts w:ascii="Times New Roman" w:hAnsi="Times New Roman"/>
          <w:b/>
          <w:bCs/>
          <w:i/>
          <w:iCs/>
          <w:sz w:val="22"/>
          <w:szCs w:val="22"/>
        </w:rPr>
        <w:t xml:space="preserve">. Rel-17 can be optional value that can be reported </w:t>
      </w:r>
      <w:r w:rsidR="00F17DDF" w:rsidRPr="00B52A88">
        <w:rPr>
          <w:rFonts w:ascii="Times New Roman" w:hAnsi="Times New Roman"/>
          <w:b/>
          <w:bCs/>
          <w:i/>
          <w:iCs/>
          <w:sz w:val="22"/>
          <w:szCs w:val="22"/>
        </w:rPr>
        <w:t>in which case of both Rel-15/16 and Rel-17 are assumed to be supported</w:t>
      </w:r>
    </w:p>
    <w:p w14:paraId="10B7B377" w14:textId="38BD99AE" w:rsidR="00F17DDF" w:rsidRDefault="00F17DDF" w:rsidP="00780A9C">
      <w:pPr>
        <w:pStyle w:val="ListParagraph"/>
        <w:numPr>
          <w:ilvl w:val="0"/>
          <w:numId w:val="35"/>
        </w:numPr>
        <w:ind w:leftChars="0"/>
        <w:jc w:val="both"/>
        <w:rPr>
          <w:rFonts w:ascii="Times New Roman" w:hAnsi="Times New Roman"/>
          <w:b/>
          <w:bCs/>
          <w:i/>
          <w:iCs/>
          <w:sz w:val="22"/>
          <w:szCs w:val="22"/>
        </w:rPr>
      </w:pPr>
      <w:r w:rsidRPr="00B52A88">
        <w:rPr>
          <w:rFonts w:ascii="Times New Roman" w:hAnsi="Times New Roman"/>
          <w:b/>
          <w:bCs/>
          <w:i/>
          <w:iCs/>
          <w:sz w:val="22"/>
          <w:szCs w:val="22"/>
        </w:rPr>
        <w:t>Option 2: Two candidate values are agreed (no default value assumed) including {Rel-15/16, both Rel-15/16 and Rel-17}</w:t>
      </w:r>
    </w:p>
    <w:p w14:paraId="184C4C5C" w14:textId="77777777" w:rsidR="00B11035" w:rsidRPr="00B52A88" w:rsidRDefault="00B11035" w:rsidP="00C85E55">
      <w:pPr>
        <w:pStyle w:val="ListParagraph"/>
        <w:ind w:leftChars="0" w:left="720" w:firstLine="0"/>
        <w:jc w:val="both"/>
        <w:rPr>
          <w:rFonts w:ascii="Times New Roman" w:hAnsi="Times New Roman"/>
          <w:b/>
          <w:bCs/>
          <w:i/>
          <w:iCs/>
          <w:sz w:val="22"/>
          <w:szCs w:val="22"/>
        </w:rPr>
      </w:pPr>
    </w:p>
    <w:p w14:paraId="5AF7F5BB" w14:textId="56D7FAD9" w:rsidR="00ED7653" w:rsidRPr="0007160F" w:rsidRDefault="008A13B7" w:rsidP="008134DE">
      <w:pPr>
        <w:pStyle w:val="Heading1"/>
      </w:pPr>
      <w:r w:rsidRPr="0007160F">
        <w:t>Con</w:t>
      </w:r>
      <w:r w:rsidR="00ED7653" w:rsidRPr="0007160F">
        <w:t>clusion</w:t>
      </w:r>
    </w:p>
    <w:p w14:paraId="45F5D540" w14:textId="469CAA11" w:rsidR="000B76D7" w:rsidRDefault="002134C9" w:rsidP="009D6489">
      <w:pPr>
        <w:pStyle w:val="0Maintext"/>
        <w:spacing w:after="120" w:afterAutospacing="0" w:line="240" w:lineRule="auto"/>
        <w:ind w:firstLine="0"/>
        <w:rPr>
          <w:sz w:val="22"/>
          <w:szCs w:val="22"/>
          <w:lang w:val="en-US"/>
        </w:rPr>
      </w:pPr>
      <w:r w:rsidRPr="0007160F">
        <w:rPr>
          <w:sz w:val="22"/>
          <w:szCs w:val="22"/>
          <w:lang w:val="en-US"/>
        </w:rPr>
        <w:t xml:space="preserve">In this contribution, we </w:t>
      </w:r>
      <w:r w:rsidR="00F6078D">
        <w:rPr>
          <w:sz w:val="22"/>
          <w:szCs w:val="22"/>
          <w:lang w:val="en-US"/>
        </w:rPr>
        <w:t>provide</w:t>
      </w:r>
      <w:r w:rsidR="00271703">
        <w:rPr>
          <w:sz w:val="22"/>
          <w:szCs w:val="22"/>
          <w:lang w:val="en-US"/>
        </w:rPr>
        <w:t>d</w:t>
      </w:r>
      <w:r w:rsidR="00F6078D">
        <w:rPr>
          <w:sz w:val="22"/>
          <w:szCs w:val="22"/>
          <w:lang w:val="en-US"/>
        </w:rPr>
        <w:t xml:space="preserve"> our</w:t>
      </w:r>
      <w:r w:rsidR="001879CE" w:rsidRPr="0007160F">
        <w:rPr>
          <w:sz w:val="22"/>
          <w:szCs w:val="22"/>
          <w:lang w:val="en-US"/>
        </w:rPr>
        <w:t xml:space="preserve"> views on </w:t>
      </w:r>
      <w:r w:rsidR="00D03798">
        <w:rPr>
          <w:sz w:val="22"/>
          <w:szCs w:val="22"/>
          <w:lang w:val="en-US"/>
        </w:rPr>
        <w:t xml:space="preserve">the </w:t>
      </w:r>
      <w:r w:rsidR="00F6078D">
        <w:rPr>
          <w:sz w:val="22"/>
          <w:szCs w:val="22"/>
          <w:lang w:val="en-US"/>
        </w:rPr>
        <w:t>remaining aspects</w:t>
      </w:r>
      <w:r w:rsidR="00D03798">
        <w:rPr>
          <w:sz w:val="22"/>
          <w:szCs w:val="22"/>
          <w:lang w:val="en-US"/>
        </w:rPr>
        <w:t xml:space="preserve"> of </w:t>
      </w:r>
      <w:r w:rsidR="000B76D7">
        <w:rPr>
          <w:sz w:val="22"/>
          <w:szCs w:val="22"/>
          <w:lang w:val="en-US"/>
        </w:rPr>
        <w:t xml:space="preserve">UE features for </w:t>
      </w:r>
      <w:r w:rsidR="00D03798">
        <w:rPr>
          <w:sz w:val="22"/>
          <w:szCs w:val="22"/>
          <w:lang w:val="en-US"/>
        </w:rPr>
        <w:t>network-controlled repeaters in NR Rel-18</w:t>
      </w:r>
      <w:r w:rsidR="000B76D7">
        <w:rPr>
          <w:sz w:val="22"/>
          <w:szCs w:val="22"/>
          <w:lang w:val="en-US"/>
        </w:rPr>
        <w:t xml:space="preserve"> and </w:t>
      </w:r>
      <w:r w:rsidR="00271703">
        <w:rPr>
          <w:sz w:val="22"/>
          <w:szCs w:val="22"/>
          <w:lang w:val="en-US"/>
        </w:rPr>
        <w:t>made</w:t>
      </w:r>
      <w:r w:rsidR="000B76D7">
        <w:rPr>
          <w:sz w:val="22"/>
          <w:szCs w:val="22"/>
          <w:lang w:val="en-US"/>
        </w:rPr>
        <w:t xml:space="preserve"> following proposals:</w:t>
      </w:r>
    </w:p>
    <w:p w14:paraId="61065B30" w14:textId="77777777" w:rsidR="00D5085D" w:rsidRDefault="00D5085D" w:rsidP="00D5085D">
      <w:pPr>
        <w:jc w:val="both"/>
        <w:rPr>
          <w:b/>
          <w:bCs/>
          <w:i/>
          <w:iCs/>
          <w:sz w:val="22"/>
          <w:szCs w:val="22"/>
        </w:rPr>
      </w:pPr>
    </w:p>
    <w:p w14:paraId="33751631" w14:textId="77777777" w:rsidR="00D5085D" w:rsidRDefault="00D5085D" w:rsidP="00D5085D">
      <w:pPr>
        <w:jc w:val="both"/>
        <w:rPr>
          <w:b/>
          <w:bCs/>
          <w:i/>
          <w:iCs/>
          <w:sz w:val="22"/>
          <w:szCs w:val="22"/>
        </w:rPr>
      </w:pPr>
    </w:p>
    <w:p w14:paraId="33C3C79B" w14:textId="4BE536D3" w:rsidR="00D5085D" w:rsidRPr="0017064E" w:rsidRDefault="00D5085D" w:rsidP="00D5085D">
      <w:pPr>
        <w:jc w:val="both"/>
        <w:rPr>
          <w:b/>
          <w:bCs/>
          <w:i/>
          <w:iCs/>
          <w:sz w:val="22"/>
          <w:szCs w:val="22"/>
        </w:rPr>
      </w:pPr>
      <w:r w:rsidRPr="0017064E">
        <w:rPr>
          <w:b/>
          <w:bCs/>
          <w:i/>
          <w:iCs/>
          <w:sz w:val="22"/>
          <w:szCs w:val="22"/>
        </w:rPr>
        <w:lastRenderedPageBreak/>
        <w:t>Proposal 1: For FG 43-3, f</w:t>
      </w:r>
      <w:r w:rsidRPr="0017064E">
        <w:rPr>
          <w:b/>
          <w:bCs/>
          <w:i/>
          <w:iCs/>
          <w:sz w:val="22"/>
          <w:szCs w:val="22"/>
          <w:lang w:val="en-DE"/>
        </w:rPr>
        <w:t xml:space="preserve">or the UE capability on aperiodic beam indication for access link, support following </w:t>
      </w:r>
      <w:r w:rsidRPr="0017064E">
        <w:rPr>
          <w:b/>
          <w:bCs/>
          <w:i/>
          <w:iCs/>
          <w:sz w:val="22"/>
          <w:szCs w:val="22"/>
        </w:rPr>
        <w:t xml:space="preserve">set of </w:t>
      </w:r>
      <w:r w:rsidRPr="0017064E">
        <w:rPr>
          <w:b/>
          <w:bCs/>
          <w:i/>
          <w:iCs/>
          <w:sz w:val="22"/>
          <w:szCs w:val="22"/>
          <w:lang w:val="en-DE"/>
        </w:rPr>
        <w:t>candidate values for the</w:t>
      </w:r>
      <w:r w:rsidRPr="0017064E">
        <w:rPr>
          <w:b/>
          <w:bCs/>
          <w:i/>
          <w:iCs/>
          <w:sz w:val="22"/>
          <w:szCs w:val="22"/>
        </w:rPr>
        <w:t xml:space="preserve"> </w:t>
      </w:r>
      <w:r w:rsidRPr="0017064E">
        <w:rPr>
          <w:b/>
          <w:bCs/>
          <w:i/>
          <w:iCs/>
          <w:sz w:val="22"/>
          <w:szCs w:val="22"/>
          <w:lang w:val="en-DE"/>
        </w:rPr>
        <w:t xml:space="preserve">component slot-offset k for </w:t>
      </w:r>
      <w:r w:rsidRPr="0017064E">
        <w:rPr>
          <w:b/>
          <w:bCs/>
          <w:i/>
          <w:iCs/>
          <w:sz w:val="22"/>
          <w:szCs w:val="22"/>
        </w:rPr>
        <w:t>determining</w:t>
      </w:r>
      <w:r w:rsidRPr="0017064E">
        <w:rPr>
          <w:b/>
          <w:bCs/>
          <w:i/>
          <w:iCs/>
          <w:sz w:val="22"/>
          <w:szCs w:val="22"/>
          <w:lang w:val="en-DE"/>
        </w:rPr>
        <w:t xml:space="preserve"> </w:t>
      </w:r>
      <w:r w:rsidRPr="0017064E">
        <w:rPr>
          <w:b/>
          <w:bCs/>
          <w:i/>
          <w:iCs/>
          <w:sz w:val="22"/>
          <w:szCs w:val="22"/>
        </w:rPr>
        <w:t xml:space="preserve">the </w:t>
      </w:r>
      <w:r w:rsidRPr="0017064E">
        <w:rPr>
          <w:b/>
          <w:bCs/>
          <w:i/>
          <w:iCs/>
          <w:sz w:val="22"/>
          <w:szCs w:val="22"/>
          <w:lang w:val="en-DE"/>
        </w:rPr>
        <w:t>reference slot</w:t>
      </w:r>
      <w:r w:rsidRPr="0017064E">
        <w:rPr>
          <w:b/>
          <w:bCs/>
          <w:i/>
          <w:iCs/>
          <w:sz w:val="22"/>
          <w:szCs w:val="22"/>
        </w:rPr>
        <w:t>:</w:t>
      </w:r>
    </w:p>
    <w:p w14:paraId="78CD6583" w14:textId="77777777" w:rsidR="00D5085D" w:rsidRPr="0017064E" w:rsidRDefault="00D5085D" w:rsidP="00D5085D">
      <w:pPr>
        <w:pStyle w:val="ListParagraph"/>
        <w:numPr>
          <w:ilvl w:val="0"/>
          <w:numId w:val="39"/>
        </w:numPr>
        <w:ind w:leftChars="0"/>
        <w:jc w:val="both"/>
        <w:rPr>
          <w:rFonts w:ascii="Times New Roman" w:hAnsi="Times New Roman"/>
          <w:b/>
          <w:bCs/>
          <w:i/>
          <w:iCs/>
          <w:sz w:val="22"/>
          <w:szCs w:val="22"/>
        </w:rPr>
      </w:pPr>
      <w:r w:rsidRPr="0017064E">
        <w:rPr>
          <w:rFonts w:ascii="Times New Roman" w:hAnsi="Times New Roman"/>
          <w:b/>
          <w:bCs/>
          <w:i/>
          <w:iCs/>
          <w:sz w:val="22"/>
          <w:szCs w:val="22"/>
        </w:rPr>
        <w:t>15 kHz: {</w:t>
      </w:r>
      <w:r w:rsidRPr="0017064E">
        <w:rPr>
          <w:rFonts w:ascii="Times New Roman" w:hAnsi="Times New Roman"/>
          <w:b/>
          <w:bCs/>
          <w:i/>
          <w:iCs/>
          <w:strike/>
          <w:color w:val="FF0000"/>
          <w:sz w:val="22"/>
          <w:szCs w:val="22"/>
        </w:rPr>
        <w:t>[</w:t>
      </w:r>
      <w:r w:rsidRPr="0017064E">
        <w:rPr>
          <w:rFonts w:ascii="Times New Roman" w:hAnsi="Times New Roman"/>
          <w:b/>
          <w:bCs/>
          <w:i/>
          <w:iCs/>
          <w:sz w:val="22"/>
          <w:szCs w:val="22"/>
        </w:rPr>
        <w:t>0,</w:t>
      </w:r>
      <w:r w:rsidRPr="0017064E">
        <w:rPr>
          <w:rFonts w:ascii="Times New Roman" w:hAnsi="Times New Roman"/>
          <w:b/>
          <w:bCs/>
          <w:i/>
          <w:iCs/>
          <w:strike/>
          <w:color w:val="FF0000"/>
          <w:sz w:val="22"/>
          <w:szCs w:val="22"/>
        </w:rPr>
        <w:t>]</w:t>
      </w:r>
      <w:r w:rsidRPr="0017064E">
        <w:rPr>
          <w:rFonts w:ascii="Times New Roman" w:hAnsi="Times New Roman"/>
          <w:b/>
          <w:bCs/>
          <w:i/>
          <w:iCs/>
          <w:sz w:val="22"/>
          <w:szCs w:val="22"/>
        </w:rPr>
        <w:t xml:space="preserve"> 1 </w:t>
      </w:r>
      <w:r w:rsidRPr="0017064E">
        <w:rPr>
          <w:rFonts w:ascii="Times New Roman" w:hAnsi="Times New Roman"/>
          <w:b/>
          <w:bCs/>
          <w:i/>
          <w:iCs/>
          <w:strike/>
          <w:color w:val="FF0000"/>
          <w:sz w:val="22"/>
          <w:szCs w:val="22"/>
        </w:rPr>
        <w:t>[, 2,3,4]</w:t>
      </w:r>
      <w:r w:rsidRPr="0017064E">
        <w:rPr>
          <w:rFonts w:ascii="Times New Roman" w:hAnsi="Times New Roman"/>
          <w:b/>
          <w:bCs/>
          <w:i/>
          <w:iCs/>
          <w:sz w:val="22"/>
          <w:szCs w:val="22"/>
        </w:rPr>
        <w:t>}</w:t>
      </w:r>
    </w:p>
    <w:p w14:paraId="7ABC5B7B" w14:textId="77777777" w:rsidR="00D5085D" w:rsidRPr="0017064E" w:rsidRDefault="00D5085D" w:rsidP="00D5085D">
      <w:pPr>
        <w:pStyle w:val="ListParagraph"/>
        <w:numPr>
          <w:ilvl w:val="0"/>
          <w:numId w:val="39"/>
        </w:numPr>
        <w:ind w:leftChars="0"/>
        <w:jc w:val="both"/>
        <w:rPr>
          <w:rFonts w:ascii="Times New Roman" w:hAnsi="Times New Roman"/>
          <w:b/>
          <w:bCs/>
          <w:i/>
          <w:iCs/>
          <w:sz w:val="22"/>
          <w:szCs w:val="22"/>
        </w:rPr>
      </w:pPr>
      <w:r w:rsidRPr="0017064E">
        <w:rPr>
          <w:rFonts w:ascii="Times New Roman" w:hAnsi="Times New Roman"/>
          <w:b/>
          <w:bCs/>
          <w:i/>
          <w:iCs/>
          <w:sz w:val="22"/>
          <w:szCs w:val="22"/>
        </w:rPr>
        <w:t>30 kHz: {</w:t>
      </w:r>
      <w:r w:rsidRPr="0017064E">
        <w:rPr>
          <w:rFonts w:ascii="Times New Roman" w:hAnsi="Times New Roman"/>
          <w:b/>
          <w:bCs/>
          <w:i/>
          <w:iCs/>
          <w:strike/>
          <w:color w:val="FF0000"/>
          <w:sz w:val="22"/>
          <w:szCs w:val="22"/>
        </w:rPr>
        <w:t>[</w:t>
      </w:r>
      <w:r w:rsidRPr="0017064E">
        <w:rPr>
          <w:rFonts w:ascii="Times New Roman" w:hAnsi="Times New Roman"/>
          <w:b/>
          <w:bCs/>
          <w:i/>
          <w:iCs/>
          <w:sz w:val="22"/>
          <w:szCs w:val="22"/>
        </w:rPr>
        <w:t>0,</w:t>
      </w:r>
      <w:r w:rsidRPr="0017064E">
        <w:rPr>
          <w:rFonts w:ascii="Times New Roman" w:hAnsi="Times New Roman"/>
          <w:b/>
          <w:bCs/>
          <w:i/>
          <w:iCs/>
          <w:strike/>
          <w:color w:val="FF0000"/>
          <w:sz w:val="22"/>
          <w:szCs w:val="22"/>
        </w:rPr>
        <w:t>]</w:t>
      </w:r>
      <w:r w:rsidRPr="0017064E">
        <w:rPr>
          <w:rFonts w:ascii="Times New Roman" w:hAnsi="Times New Roman"/>
          <w:b/>
          <w:bCs/>
          <w:i/>
          <w:iCs/>
          <w:sz w:val="22"/>
          <w:szCs w:val="22"/>
        </w:rPr>
        <w:t xml:space="preserve">1 </w:t>
      </w:r>
      <w:r w:rsidRPr="0017064E">
        <w:rPr>
          <w:rFonts w:ascii="Times New Roman" w:hAnsi="Times New Roman"/>
          <w:b/>
          <w:bCs/>
          <w:i/>
          <w:iCs/>
          <w:strike/>
          <w:color w:val="FF0000"/>
          <w:sz w:val="22"/>
          <w:szCs w:val="22"/>
        </w:rPr>
        <w:t>[</w:t>
      </w:r>
      <w:r w:rsidRPr="0017064E">
        <w:rPr>
          <w:rFonts w:ascii="Times New Roman" w:hAnsi="Times New Roman"/>
          <w:b/>
          <w:bCs/>
          <w:i/>
          <w:iCs/>
          <w:sz w:val="22"/>
          <w:szCs w:val="22"/>
        </w:rPr>
        <w:t>, 2</w:t>
      </w:r>
      <w:r w:rsidRPr="0017064E">
        <w:rPr>
          <w:rFonts w:ascii="Times New Roman" w:hAnsi="Times New Roman"/>
          <w:b/>
          <w:bCs/>
          <w:i/>
          <w:iCs/>
          <w:strike/>
          <w:color w:val="FF0000"/>
          <w:sz w:val="22"/>
          <w:szCs w:val="22"/>
        </w:rPr>
        <w:t>,3,4]</w:t>
      </w:r>
      <w:r w:rsidRPr="0017064E">
        <w:rPr>
          <w:rFonts w:ascii="Times New Roman" w:hAnsi="Times New Roman"/>
          <w:b/>
          <w:bCs/>
          <w:i/>
          <w:iCs/>
          <w:sz w:val="22"/>
          <w:szCs w:val="22"/>
        </w:rPr>
        <w:t>}</w:t>
      </w:r>
    </w:p>
    <w:p w14:paraId="270E787E" w14:textId="77777777" w:rsidR="00D5085D" w:rsidRPr="0017064E" w:rsidRDefault="00D5085D" w:rsidP="00D5085D">
      <w:pPr>
        <w:pStyle w:val="ListParagraph"/>
        <w:numPr>
          <w:ilvl w:val="0"/>
          <w:numId w:val="39"/>
        </w:numPr>
        <w:ind w:leftChars="0"/>
        <w:jc w:val="both"/>
        <w:rPr>
          <w:rFonts w:ascii="Times New Roman" w:hAnsi="Times New Roman"/>
          <w:b/>
          <w:bCs/>
          <w:i/>
          <w:iCs/>
          <w:sz w:val="22"/>
          <w:szCs w:val="22"/>
        </w:rPr>
      </w:pPr>
      <w:r w:rsidRPr="0017064E">
        <w:rPr>
          <w:rFonts w:ascii="Times New Roman" w:hAnsi="Times New Roman"/>
          <w:b/>
          <w:bCs/>
          <w:i/>
          <w:iCs/>
          <w:sz w:val="22"/>
          <w:szCs w:val="22"/>
        </w:rPr>
        <w:t>60 kHz: {</w:t>
      </w:r>
      <w:r w:rsidRPr="0017064E">
        <w:rPr>
          <w:rFonts w:ascii="Times New Roman" w:hAnsi="Times New Roman"/>
          <w:b/>
          <w:bCs/>
          <w:i/>
          <w:iCs/>
          <w:strike/>
          <w:color w:val="FF0000"/>
          <w:sz w:val="22"/>
          <w:szCs w:val="22"/>
        </w:rPr>
        <w:t>[</w:t>
      </w:r>
      <w:r w:rsidRPr="0017064E">
        <w:rPr>
          <w:rFonts w:ascii="Times New Roman" w:hAnsi="Times New Roman"/>
          <w:b/>
          <w:bCs/>
          <w:i/>
          <w:iCs/>
          <w:sz w:val="22"/>
          <w:szCs w:val="22"/>
        </w:rPr>
        <w:t>0,</w:t>
      </w:r>
      <w:r w:rsidRPr="0017064E">
        <w:rPr>
          <w:rFonts w:ascii="Times New Roman" w:hAnsi="Times New Roman"/>
          <w:b/>
          <w:bCs/>
          <w:i/>
          <w:iCs/>
          <w:strike/>
          <w:color w:val="FF0000"/>
          <w:sz w:val="22"/>
          <w:szCs w:val="22"/>
        </w:rPr>
        <w:t>]</w:t>
      </w:r>
      <w:r w:rsidRPr="0017064E">
        <w:rPr>
          <w:rFonts w:ascii="Times New Roman" w:hAnsi="Times New Roman"/>
          <w:b/>
          <w:bCs/>
          <w:i/>
          <w:iCs/>
          <w:sz w:val="22"/>
          <w:szCs w:val="22"/>
        </w:rPr>
        <w:t xml:space="preserve">1, 2 </w:t>
      </w:r>
      <w:r w:rsidRPr="0017064E">
        <w:rPr>
          <w:rFonts w:ascii="Times New Roman" w:hAnsi="Times New Roman"/>
          <w:b/>
          <w:bCs/>
          <w:i/>
          <w:iCs/>
          <w:strike/>
          <w:color w:val="FF0000"/>
          <w:sz w:val="22"/>
          <w:szCs w:val="22"/>
        </w:rPr>
        <w:t>[ ,3,4]</w:t>
      </w:r>
      <w:r w:rsidRPr="0017064E">
        <w:rPr>
          <w:rFonts w:ascii="Times New Roman" w:hAnsi="Times New Roman"/>
          <w:b/>
          <w:bCs/>
          <w:i/>
          <w:iCs/>
          <w:sz w:val="22"/>
          <w:szCs w:val="22"/>
        </w:rPr>
        <w:t>}</w:t>
      </w:r>
    </w:p>
    <w:p w14:paraId="71314885" w14:textId="2DE131F7" w:rsidR="00D5085D" w:rsidRDefault="00D5085D" w:rsidP="00D5085D">
      <w:pPr>
        <w:pStyle w:val="ListParagraph"/>
        <w:numPr>
          <w:ilvl w:val="0"/>
          <w:numId w:val="39"/>
        </w:numPr>
        <w:ind w:leftChars="0"/>
        <w:jc w:val="both"/>
        <w:rPr>
          <w:rFonts w:ascii="Times New Roman" w:hAnsi="Times New Roman"/>
          <w:b/>
          <w:bCs/>
          <w:i/>
          <w:iCs/>
          <w:sz w:val="22"/>
          <w:szCs w:val="22"/>
        </w:rPr>
      </w:pPr>
      <w:r w:rsidRPr="0017064E">
        <w:rPr>
          <w:rFonts w:ascii="Times New Roman" w:hAnsi="Times New Roman"/>
          <w:b/>
          <w:bCs/>
          <w:i/>
          <w:iCs/>
          <w:sz w:val="22"/>
          <w:szCs w:val="22"/>
        </w:rPr>
        <w:t>120 kHz: {</w:t>
      </w:r>
      <w:r w:rsidRPr="0017064E">
        <w:rPr>
          <w:rFonts w:ascii="Times New Roman" w:hAnsi="Times New Roman"/>
          <w:b/>
          <w:bCs/>
          <w:i/>
          <w:iCs/>
          <w:strike/>
          <w:color w:val="FF0000"/>
          <w:sz w:val="22"/>
          <w:szCs w:val="22"/>
        </w:rPr>
        <w:t>[</w:t>
      </w:r>
      <w:r w:rsidRPr="0017064E">
        <w:rPr>
          <w:rFonts w:ascii="Times New Roman" w:hAnsi="Times New Roman"/>
          <w:b/>
          <w:bCs/>
          <w:i/>
          <w:iCs/>
          <w:sz w:val="22"/>
          <w:szCs w:val="22"/>
        </w:rPr>
        <w:t>0,</w:t>
      </w:r>
      <w:r w:rsidRPr="0017064E">
        <w:rPr>
          <w:rFonts w:ascii="Times New Roman" w:hAnsi="Times New Roman"/>
          <w:b/>
          <w:bCs/>
          <w:i/>
          <w:iCs/>
          <w:strike/>
          <w:color w:val="FF0000"/>
          <w:sz w:val="22"/>
          <w:szCs w:val="22"/>
        </w:rPr>
        <w:t>]</w:t>
      </w:r>
      <w:r w:rsidRPr="0017064E">
        <w:rPr>
          <w:rFonts w:ascii="Times New Roman" w:hAnsi="Times New Roman"/>
          <w:b/>
          <w:bCs/>
          <w:i/>
          <w:iCs/>
          <w:sz w:val="22"/>
          <w:szCs w:val="22"/>
        </w:rPr>
        <w:t xml:space="preserve">1, 2 </w:t>
      </w:r>
      <w:r w:rsidRPr="0017064E">
        <w:rPr>
          <w:rFonts w:ascii="Times New Roman" w:hAnsi="Times New Roman"/>
          <w:b/>
          <w:bCs/>
          <w:i/>
          <w:iCs/>
          <w:strike/>
          <w:color w:val="FF0000"/>
          <w:sz w:val="22"/>
          <w:szCs w:val="22"/>
        </w:rPr>
        <w:t>[,3</w:t>
      </w:r>
      <w:r w:rsidRPr="0017064E">
        <w:rPr>
          <w:rFonts w:ascii="Times New Roman" w:hAnsi="Times New Roman"/>
          <w:b/>
          <w:bCs/>
          <w:i/>
          <w:iCs/>
          <w:sz w:val="22"/>
          <w:szCs w:val="22"/>
        </w:rPr>
        <w:t>,4</w:t>
      </w:r>
      <w:r w:rsidRPr="0017064E">
        <w:rPr>
          <w:rFonts w:ascii="Times New Roman" w:hAnsi="Times New Roman"/>
          <w:b/>
          <w:bCs/>
          <w:i/>
          <w:iCs/>
          <w:strike/>
          <w:color w:val="FF0000"/>
          <w:sz w:val="22"/>
          <w:szCs w:val="22"/>
        </w:rPr>
        <w:t>]</w:t>
      </w:r>
      <w:r w:rsidRPr="0017064E">
        <w:rPr>
          <w:rFonts w:ascii="Times New Roman" w:hAnsi="Times New Roman"/>
          <w:b/>
          <w:bCs/>
          <w:i/>
          <w:iCs/>
          <w:sz w:val="22"/>
          <w:szCs w:val="22"/>
        </w:rPr>
        <w:t>}</w:t>
      </w:r>
    </w:p>
    <w:p w14:paraId="3346943E" w14:textId="77777777" w:rsidR="00D5085D" w:rsidRPr="0017064E" w:rsidRDefault="00D5085D" w:rsidP="00D5085D">
      <w:pPr>
        <w:pStyle w:val="ListParagraph"/>
        <w:ind w:leftChars="0" w:left="720" w:firstLine="0"/>
        <w:jc w:val="both"/>
        <w:rPr>
          <w:rFonts w:ascii="Times New Roman" w:hAnsi="Times New Roman"/>
          <w:b/>
          <w:bCs/>
          <w:i/>
          <w:iCs/>
          <w:sz w:val="22"/>
          <w:szCs w:val="22"/>
        </w:rPr>
      </w:pPr>
    </w:p>
    <w:p w14:paraId="0AB812DA" w14:textId="77777777" w:rsidR="00D5085D" w:rsidRPr="00FD3B82" w:rsidRDefault="00D5085D" w:rsidP="00D5085D">
      <w:pPr>
        <w:jc w:val="both"/>
        <w:rPr>
          <w:b/>
          <w:bCs/>
          <w:i/>
          <w:iCs/>
          <w:sz w:val="22"/>
          <w:szCs w:val="22"/>
        </w:rPr>
      </w:pPr>
      <w:r w:rsidRPr="00FD3B82">
        <w:rPr>
          <w:b/>
          <w:bCs/>
          <w:i/>
          <w:iCs/>
          <w:sz w:val="22"/>
          <w:szCs w:val="22"/>
        </w:rPr>
        <w:t xml:space="preserve">Proposal </w:t>
      </w:r>
      <w:r>
        <w:rPr>
          <w:b/>
          <w:bCs/>
          <w:i/>
          <w:iCs/>
          <w:sz w:val="22"/>
          <w:szCs w:val="22"/>
        </w:rPr>
        <w:t>2</w:t>
      </w:r>
      <w:r w:rsidRPr="00FD3B82">
        <w:rPr>
          <w:b/>
          <w:bCs/>
          <w:i/>
          <w:iCs/>
          <w:sz w:val="22"/>
          <w:szCs w:val="22"/>
        </w:rPr>
        <w:t>: For FG 43-4 and component 3, for semi-persistent access link beam indication, remove the brackets around temporary:</w:t>
      </w:r>
    </w:p>
    <w:p w14:paraId="52B7E479" w14:textId="35B1DB40" w:rsidR="00D5085D" w:rsidRDefault="00D5085D" w:rsidP="00D5085D">
      <w:pPr>
        <w:pStyle w:val="ListParagraph"/>
        <w:numPr>
          <w:ilvl w:val="0"/>
          <w:numId w:val="39"/>
        </w:numPr>
        <w:ind w:leftChars="0"/>
        <w:jc w:val="both"/>
        <w:rPr>
          <w:rFonts w:ascii="Times New Roman" w:hAnsi="Times New Roman"/>
          <w:b/>
          <w:bCs/>
          <w:i/>
          <w:iCs/>
          <w:sz w:val="22"/>
          <w:szCs w:val="22"/>
        </w:rPr>
      </w:pPr>
      <w:r w:rsidRPr="00FD3B82">
        <w:rPr>
          <w:rFonts w:ascii="Times New Roman" w:hAnsi="Times New Roman"/>
          <w:b/>
          <w:bCs/>
          <w:i/>
          <w:iCs/>
          <w:sz w:val="22"/>
          <w:szCs w:val="22"/>
        </w:rPr>
        <w:t xml:space="preserve">3. Support of </w:t>
      </w:r>
      <w:r w:rsidRPr="00FD3B82">
        <w:rPr>
          <w:rFonts w:ascii="Times New Roman" w:hAnsi="Times New Roman"/>
          <w:b/>
          <w:bCs/>
          <w:i/>
          <w:iCs/>
          <w:strike/>
          <w:color w:val="FF0000"/>
          <w:sz w:val="22"/>
          <w:szCs w:val="22"/>
        </w:rPr>
        <w:t>[</w:t>
      </w:r>
      <w:r w:rsidRPr="00FD3B82">
        <w:rPr>
          <w:rFonts w:ascii="Times New Roman" w:hAnsi="Times New Roman"/>
          <w:b/>
          <w:bCs/>
          <w:i/>
          <w:iCs/>
          <w:sz w:val="22"/>
          <w:szCs w:val="22"/>
        </w:rPr>
        <w:t>temporary</w:t>
      </w:r>
      <w:r w:rsidRPr="00FD3B82">
        <w:rPr>
          <w:rFonts w:ascii="Times New Roman" w:hAnsi="Times New Roman"/>
          <w:b/>
          <w:bCs/>
          <w:i/>
          <w:iCs/>
          <w:strike/>
          <w:color w:val="FF0000"/>
          <w:sz w:val="22"/>
          <w:szCs w:val="22"/>
        </w:rPr>
        <w:t>]</w:t>
      </w:r>
      <w:r w:rsidRPr="00FD3B82">
        <w:rPr>
          <w:rFonts w:ascii="Times New Roman" w:hAnsi="Times New Roman"/>
          <w:b/>
          <w:bCs/>
          <w:i/>
          <w:iCs/>
          <w:sz w:val="22"/>
          <w:szCs w:val="22"/>
        </w:rPr>
        <w:t xml:space="preserve"> MAC CE override of the RRC configuration of the beam index(es) in semi-persistent beam indication</w:t>
      </w:r>
    </w:p>
    <w:p w14:paraId="03350018" w14:textId="77777777" w:rsidR="00D5085D" w:rsidRPr="00FD3B82" w:rsidRDefault="00D5085D" w:rsidP="00D5085D">
      <w:pPr>
        <w:pStyle w:val="ListParagraph"/>
        <w:ind w:leftChars="0" w:left="720" w:firstLine="0"/>
        <w:jc w:val="both"/>
        <w:rPr>
          <w:rFonts w:ascii="Times New Roman" w:hAnsi="Times New Roman"/>
          <w:b/>
          <w:bCs/>
          <w:i/>
          <w:iCs/>
          <w:sz w:val="22"/>
          <w:szCs w:val="22"/>
        </w:rPr>
      </w:pPr>
    </w:p>
    <w:p w14:paraId="73C4E765" w14:textId="77777777" w:rsidR="00D5085D" w:rsidRPr="00B52A88" w:rsidRDefault="00D5085D" w:rsidP="00D5085D">
      <w:pPr>
        <w:jc w:val="both"/>
        <w:rPr>
          <w:b/>
          <w:bCs/>
          <w:i/>
          <w:iCs/>
          <w:sz w:val="22"/>
          <w:szCs w:val="22"/>
        </w:rPr>
      </w:pPr>
      <w:r w:rsidRPr="00B52A88">
        <w:rPr>
          <w:b/>
          <w:bCs/>
          <w:i/>
          <w:iCs/>
          <w:sz w:val="22"/>
          <w:szCs w:val="22"/>
        </w:rPr>
        <w:t xml:space="preserve">Proposal </w:t>
      </w:r>
      <w:r>
        <w:rPr>
          <w:b/>
          <w:bCs/>
          <w:i/>
          <w:iCs/>
          <w:sz w:val="22"/>
          <w:szCs w:val="22"/>
        </w:rPr>
        <w:t>3</w:t>
      </w:r>
      <w:r w:rsidRPr="00B52A88">
        <w:rPr>
          <w:b/>
          <w:bCs/>
          <w:i/>
          <w:iCs/>
          <w:sz w:val="22"/>
          <w:szCs w:val="22"/>
        </w:rPr>
        <w:t>: For FG 43-6 and FG 43-8, support one of the two options for the candidate values for beam indication</w:t>
      </w:r>
    </w:p>
    <w:p w14:paraId="63EE0E0B" w14:textId="77777777" w:rsidR="00D5085D" w:rsidRPr="00B52A88" w:rsidRDefault="00D5085D" w:rsidP="00D5085D">
      <w:pPr>
        <w:pStyle w:val="ListParagraph"/>
        <w:numPr>
          <w:ilvl w:val="0"/>
          <w:numId w:val="35"/>
        </w:numPr>
        <w:ind w:leftChars="0"/>
        <w:jc w:val="both"/>
        <w:rPr>
          <w:rFonts w:ascii="Times New Roman" w:hAnsi="Times New Roman"/>
          <w:b/>
          <w:bCs/>
          <w:i/>
          <w:iCs/>
          <w:sz w:val="22"/>
          <w:szCs w:val="22"/>
        </w:rPr>
      </w:pPr>
      <w:r w:rsidRPr="00B52A88">
        <w:rPr>
          <w:rFonts w:ascii="Times New Roman" w:hAnsi="Times New Roman"/>
          <w:b/>
          <w:bCs/>
          <w:i/>
          <w:iCs/>
          <w:sz w:val="22"/>
          <w:szCs w:val="22"/>
        </w:rPr>
        <w:t>Option 1: Rel-15/16 is default and doesn’t need to be explicitly reported. Rel-17 can be optional value that can be reported in which case of both Rel-15/16 and Rel-17 are assumed to be supported</w:t>
      </w:r>
    </w:p>
    <w:p w14:paraId="3E9D9BAE" w14:textId="77777777" w:rsidR="00D5085D" w:rsidRDefault="00D5085D" w:rsidP="00D5085D">
      <w:pPr>
        <w:pStyle w:val="ListParagraph"/>
        <w:numPr>
          <w:ilvl w:val="0"/>
          <w:numId w:val="35"/>
        </w:numPr>
        <w:ind w:leftChars="0"/>
        <w:jc w:val="both"/>
        <w:rPr>
          <w:rFonts w:ascii="Times New Roman" w:hAnsi="Times New Roman"/>
          <w:b/>
          <w:bCs/>
          <w:i/>
          <w:iCs/>
          <w:sz w:val="22"/>
          <w:szCs w:val="22"/>
        </w:rPr>
      </w:pPr>
      <w:r w:rsidRPr="00B52A88">
        <w:rPr>
          <w:rFonts w:ascii="Times New Roman" w:hAnsi="Times New Roman"/>
          <w:b/>
          <w:bCs/>
          <w:i/>
          <w:iCs/>
          <w:sz w:val="22"/>
          <w:szCs w:val="22"/>
        </w:rPr>
        <w:t>Option 2: Two candidate values are agreed (no default value assumed) including {Rel-15/16, both Rel-15/16 and Rel-17}</w:t>
      </w:r>
    </w:p>
    <w:p w14:paraId="1FB13284" w14:textId="77777777" w:rsidR="00624BDC" w:rsidRPr="00B44230" w:rsidRDefault="00624BDC" w:rsidP="000B76D7">
      <w:pPr>
        <w:pStyle w:val="0Maintext"/>
        <w:spacing w:after="120" w:afterAutospacing="0" w:line="240" w:lineRule="auto"/>
        <w:ind w:firstLine="0"/>
        <w:rPr>
          <w:sz w:val="22"/>
          <w:szCs w:val="22"/>
        </w:rPr>
      </w:pPr>
    </w:p>
    <w:p w14:paraId="2A5BA4DC" w14:textId="6DB80A0A" w:rsidR="002134C9" w:rsidRPr="0007160F" w:rsidRDefault="002134C9" w:rsidP="008134DE">
      <w:pPr>
        <w:pStyle w:val="Heading1"/>
      </w:pPr>
      <w:r w:rsidRPr="0007160F">
        <w:t>Reference</w:t>
      </w:r>
    </w:p>
    <w:p w14:paraId="427C42C6" w14:textId="15597C7E" w:rsidR="006B742C" w:rsidRPr="00B8682E" w:rsidRDefault="006B742C" w:rsidP="006B742C">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de-DE"/>
        </w:rPr>
      </w:pPr>
      <w:bookmarkStart w:id="1" w:name="_Ref61153333"/>
      <w:r w:rsidRPr="00B8682E">
        <w:rPr>
          <w:bCs/>
          <w:sz w:val="22"/>
          <w:szCs w:val="22"/>
          <w:lang w:val="de-DE"/>
        </w:rPr>
        <w:t>3GPP RAN</w:t>
      </w:r>
      <w:r w:rsidR="00A0592A">
        <w:rPr>
          <w:bCs/>
          <w:sz w:val="22"/>
          <w:szCs w:val="22"/>
          <w:lang w:val="de-DE"/>
        </w:rPr>
        <w:t>1</w:t>
      </w:r>
      <w:r w:rsidRPr="00B8682E">
        <w:rPr>
          <w:bCs/>
          <w:sz w:val="22"/>
          <w:szCs w:val="22"/>
          <w:lang w:val="de-DE"/>
        </w:rPr>
        <w:t>#1</w:t>
      </w:r>
      <w:r w:rsidR="00A0592A">
        <w:rPr>
          <w:bCs/>
          <w:sz w:val="22"/>
          <w:szCs w:val="22"/>
          <w:lang w:val="de-DE"/>
        </w:rPr>
        <w:t>1</w:t>
      </w:r>
      <w:r w:rsidR="0050676F">
        <w:rPr>
          <w:bCs/>
          <w:sz w:val="22"/>
          <w:szCs w:val="22"/>
          <w:lang w:val="de-DE"/>
        </w:rPr>
        <w:t>3</w:t>
      </w:r>
      <w:r w:rsidRPr="00B8682E">
        <w:rPr>
          <w:bCs/>
          <w:sz w:val="22"/>
          <w:szCs w:val="22"/>
          <w:lang w:val="de-DE"/>
        </w:rPr>
        <w:t>, “</w:t>
      </w:r>
      <w:r w:rsidRPr="00B8682E">
        <w:rPr>
          <w:bCs/>
          <w:i/>
          <w:iCs/>
          <w:sz w:val="22"/>
          <w:szCs w:val="22"/>
          <w:lang w:val="de-DE"/>
        </w:rPr>
        <w:t>Chairman Notes</w:t>
      </w:r>
      <w:r w:rsidRPr="00B8682E">
        <w:rPr>
          <w:bCs/>
          <w:sz w:val="22"/>
          <w:szCs w:val="22"/>
          <w:lang w:val="de-DE"/>
        </w:rPr>
        <w:t>”</w:t>
      </w:r>
    </w:p>
    <w:bookmarkEnd w:id="1"/>
    <w:p w14:paraId="65E2F797" w14:textId="77777777" w:rsidR="009A0D3F" w:rsidRDefault="009A0D3F" w:rsidP="00B230CD">
      <w:pPr>
        <w:overflowPunct w:val="0"/>
        <w:autoSpaceDE w:val="0"/>
        <w:autoSpaceDN w:val="0"/>
        <w:adjustRightInd w:val="0"/>
        <w:spacing w:before="100" w:beforeAutospacing="1" w:after="120"/>
        <w:jc w:val="both"/>
        <w:textAlignment w:val="baseline"/>
        <w:rPr>
          <w:bCs/>
          <w:sz w:val="22"/>
          <w:szCs w:val="22"/>
          <w:lang w:val="de-DE"/>
        </w:rPr>
        <w:sectPr w:rsidR="009A0D3F" w:rsidSect="000F6AA7">
          <w:pgSz w:w="12240" w:h="20160"/>
          <w:pgMar w:top="1440" w:right="1440" w:bottom="1440" w:left="1440" w:header="708" w:footer="708" w:gutter="0"/>
          <w:cols w:space="708"/>
          <w:docGrid w:linePitch="360"/>
        </w:sectPr>
      </w:pPr>
    </w:p>
    <w:p w14:paraId="08DAAD3C" w14:textId="316A4454" w:rsidR="00A2379D" w:rsidRPr="00A4717C" w:rsidRDefault="00A2379D" w:rsidP="00B230CD">
      <w:pPr>
        <w:overflowPunct w:val="0"/>
        <w:autoSpaceDE w:val="0"/>
        <w:autoSpaceDN w:val="0"/>
        <w:adjustRightInd w:val="0"/>
        <w:spacing w:before="100" w:beforeAutospacing="1" w:after="120"/>
        <w:jc w:val="both"/>
        <w:textAlignment w:val="baseline"/>
        <w:rPr>
          <w:bCs/>
          <w:sz w:val="22"/>
          <w:szCs w:val="22"/>
        </w:rPr>
      </w:pPr>
    </w:p>
    <w:sectPr w:rsidR="00A2379D" w:rsidRPr="00A4717C" w:rsidSect="009A0D3F">
      <w:pgSz w:w="20160" w:h="1224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DCA00" w14:textId="77777777" w:rsidR="00500443" w:rsidRDefault="00500443" w:rsidP="00161DF4">
      <w:r>
        <w:separator/>
      </w:r>
    </w:p>
  </w:endnote>
  <w:endnote w:type="continuationSeparator" w:id="0">
    <w:p w14:paraId="74BE60EC" w14:textId="77777777" w:rsidR="00500443" w:rsidRDefault="00500443"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panose1 w:val="020B0604020202020204"/>
    <w:charset w:val="86"/>
    <w:family w:val="modern"/>
    <w:pitch w:val="default"/>
    <w:sig w:usb0="00000000" w:usb1="00000000" w:usb2="00000010" w:usb3="00000000" w:csb0="00040000" w:csb1="00000000"/>
  </w:font>
  <w:font w:name="Yu Mincho">
    <w:altName w:val="MS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712BD" w14:textId="77777777" w:rsidR="00500443" w:rsidRDefault="00500443" w:rsidP="00161DF4">
      <w:r>
        <w:separator/>
      </w:r>
    </w:p>
  </w:footnote>
  <w:footnote w:type="continuationSeparator" w:id="0">
    <w:p w14:paraId="73B449AE" w14:textId="77777777" w:rsidR="00500443" w:rsidRDefault="00500443"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2205A7"/>
    <w:multiLevelType w:val="hybridMultilevel"/>
    <w:tmpl w:val="D4625C34"/>
    <w:lvl w:ilvl="0" w:tplc="C2EC4FB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57491D"/>
    <w:multiLevelType w:val="hybridMultilevel"/>
    <w:tmpl w:val="0FFA3F2E"/>
    <w:lvl w:ilvl="0" w:tplc="CA0E31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502DE8"/>
    <w:multiLevelType w:val="hybridMultilevel"/>
    <w:tmpl w:val="27A44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C71142"/>
    <w:multiLevelType w:val="hybridMultilevel"/>
    <w:tmpl w:val="7B6EC548"/>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5078F9"/>
    <w:multiLevelType w:val="hybridMultilevel"/>
    <w:tmpl w:val="691A8350"/>
    <w:lvl w:ilvl="0" w:tplc="5B10E3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D60948"/>
    <w:multiLevelType w:val="multilevel"/>
    <w:tmpl w:val="92A41AC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94355D"/>
    <w:multiLevelType w:val="multilevel"/>
    <w:tmpl w:val="2D94355D"/>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2"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64069BB"/>
    <w:multiLevelType w:val="multilevel"/>
    <w:tmpl w:val="364069BB"/>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7B41708"/>
    <w:multiLevelType w:val="hybridMultilevel"/>
    <w:tmpl w:val="8140E676"/>
    <w:lvl w:ilvl="0" w:tplc="04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20"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3427B"/>
    <w:multiLevelType w:val="hybridMultilevel"/>
    <w:tmpl w:val="E12E6228"/>
    <w:lvl w:ilvl="0" w:tplc="E02CAE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E12E33"/>
    <w:multiLevelType w:val="hybridMultilevel"/>
    <w:tmpl w:val="54CA649E"/>
    <w:lvl w:ilvl="0" w:tplc="B32C2F84">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053F97"/>
    <w:multiLevelType w:val="hybridMultilevel"/>
    <w:tmpl w:val="69A081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BF17415"/>
    <w:multiLevelType w:val="hybridMultilevel"/>
    <w:tmpl w:val="2232619A"/>
    <w:lvl w:ilvl="0" w:tplc="5B10E3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E576D8"/>
    <w:multiLevelType w:val="hybridMultilevel"/>
    <w:tmpl w:val="40FEB392"/>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E61393"/>
    <w:multiLevelType w:val="hybridMultilevel"/>
    <w:tmpl w:val="11E8393A"/>
    <w:lvl w:ilvl="0" w:tplc="4990B0A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3837C2"/>
    <w:multiLevelType w:val="hybridMultilevel"/>
    <w:tmpl w:val="E9EA6738"/>
    <w:lvl w:ilvl="0" w:tplc="A7D8B43C">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C23166"/>
    <w:multiLevelType w:val="hybridMultilevel"/>
    <w:tmpl w:val="0218CA10"/>
    <w:lvl w:ilvl="0" w:tplc="EBA4B2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74394F"/>
    <w:multiLevelType w:val="hybridMultilevel"/>
    <w:tmpl w:val="C6DEABD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F375DC1"/>
    <w:multiLevelType w:val="hybridMultilevel"/>
    <w:tmpl w:val="141E360E"/>
    <w:lvl w:ilvl="0" w:tplc="4582EF9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21517624">
    <w:abstractNumId w:val="3"/>
  </w:num>
  <w:num w:numId="2" w16cid:durableId="1627083094">
    <w:abstractNumId w:val="1"/>
  </w:num>
  <w:num w:numId="3" w16cid:durableId="10764009">
    <w:abstractNumId w:val="24"/>
  </w:num>
  <w:num w:numId="4" w16cid:durableId="1476750993">
    <w:abstractNumId w:val="2"/>
  </w:num>
  <w:num w:numId="5" w16cid:durableId="519661540">
    <w:abstractNumId w:val="9"/>
  </w:num>
  <w:num w:numId="6" w16cid:durableId="121463692">
    <w:abstractNumId w:val="12"/>
  </w:num>
  <w:num w:numId="7" w16cid:durableId="1489128550">
    <w:abstractNumId w:val="26"/>
  </w:num>
  <w:num w:numId="8" w16cid:durableId="136655418">
    <w:abstractNumId w:val="7"/>
  </w:num>
  <w:num w:numId="9" w16cid:durableId="2082559837">
    <w:abstractNumId w:val="28"/>
  </w:num>
  <w:num w:numId="10" w16cid:durableId="798769208">
    <w:abstractNumId w:val="14"/>
  </w:num>
  <w:num w:numId="11" w16cid:durableId="1003245281">
    <w:abstractNumId w:val="6"/>
  </w:num>
  <w:num w:numId="12" w16cid:durableId="650257783">
    <w:abstractNumId w:val="13"/>
  </w:num>
  <w:num w:numId="13" w16cid:durableId="1148470891">
    <w:abstractNumId w:val="15"/>
  </w:num>
  <w:num w:numId="14" w16cid:durableId="1157458218">
    <w:abstractNumId w:val="20"/>
  </w:num>
  <w:num w:numId="15" w16cid:durableId="624384415">
    <w:abstractNumId w:val="4"/>
  </w:num>
  <w:num w:numId="16" w16cid:durableId="1582636745">
    <w:abstractNumId w:val="16"/>
  </w:num>
  <w:num w:numId="17" w16cid:durableId="941256274">
    <w:abstractNumId w:val="32"/>
  </w:num>
  <w:num w:numId="18" w16cid:durableId="507452148">
    <w:abstractNumId w:val="17"/>
  </w:num>
  <w:num w:numId="19" w16cid:durableId="823591015">
    <w:abstractNumId w:val="19"/>
  </w:num>
  <w:num w:numId="20" w16cid:durableId="1874153301">
    <w:abstractNumId w:val="27"/>
  </w:num>
  <w:num w:numId="21" w16cid:durableId="1521239020">
    <w:abstractNumId w:val="0"/>
  </w:num>
  <w:num w:numId="22" w16cid:durableId="1158157239">
    <w:abstractNumId w:val="8"/>
  </w:num>
  <w:num w:numId="23" w16cid:durableId="72051544">
    <w:abstractNumId w:val="30"/>
  </w:num>
  <w:num w:numId="24" w16cid:durableId="1813908668">
    <w:abstractNumId w:val="37"/>
  </w:num>
  <w:num w:numId="25" w16cid:durableId="726146554">
    <w:abstractNumId w:val="29"/>
  </w:num>
  <w:num w:numId="26" w16cid:durableId="1994144330">
    <w:abstractNumId w:val="22"/>
  </w:num>
  <w:num w:numId="27" w16cid:durableId="1504541444">
    <w:abstractNumId w:val="5"/>
  </w:num>
  <w:num w:numId="28" w16cid:durableId="1205602067">
    <w:abstractNumId w:val="25"/>
  </w:num>
  <w:num w:numId="29" w16cid:durableId="1620380078">
    <w:abstractNumId w:val="38"/>
  </w:num>
  <w:num w:numId="30" w16cid:durableId="518737544">
    <w:abstractNumId w:val="18"/>
  </w:num>
  <w:num w:numId="31" w16cid:durableId="37433229">
    <w:abstractNumId w:val="21"/>
  </w:num>
  <w:num w:numId="32" w16cid:durableId="1156337160">
    <w:abstractNumId w:val="35"/>
  </w:num>
  <w:num w:numId="33" w16cid:durableId="2062626854">
    <w:abstractNumId w:val="23"/>
  </w:num>
  <w:num w:numId="34" w16cid:durableId="1922255088">
    <w:abstractNumId w:val="33"/>
  </w:num>
  <w:num w:numId="35" w16cid:durableId="1798720970">
    <w:abstractNumId w:val="34"/>
  </w:num>
  <w:num w:numId="36" w16cid:durableId="1103182825">
    <w:abstractNumId w:val="36"/>
  </w:num>
  <w:num w:numId="37" w16cid:durableId="1276794571">
    <w:abstractNumId w:val="11"/>
  </w:num>
  <w:num w:numId="38" w16cid:durableId="973875774">
    <w:abstractNumId w:val="10"/>
  </w:num>
  <w:num w:numId="39" w16cid:durableId="317804292">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1077"/>
    <w:rsid w:val="0000323C"/>
    <w:rsid w:val="00003314"/>
    <w:rsid w:val="00004453"/>
    <w:rsid w:val="00004584"/>
    <w:rsid w:val="00005D7F"/>
    <w:rsid w:val="00006719"/>
    <w:rsid w:val="00007041"/>
    <w:rsid w:val="00013BC3"/>
    <w:rsid w:val="00020C91"/>
    <w:rsid w:val="000212EC"/>
    <w:rsid w:val="0002214C"/>
    <w:rsid w:val="00023957"/>
    <w:rsid w:val="00023A6D"/>
    <w:rsid w:val="00023CFF"/>
    <w:rsid w:val="00024CD4"/>
    <w:rsid w:val="00026645"/>
    <w:rsid w:val="00027244"/>
    <w:rsid w:val="0003074A"/>
    <w:rsid w:val="00030A78"/>
    <w:rsid w:val="00031E68"/>
    <w:rsid w:val="00031EBD"/>
    <w:rsid w:val="00032FD3"/>
    <w:rsid w:val="00033C6F"/>
    <w:rsid w:val="00033D5B"/>
    <w:rsid w:val="00034EA5"/>
    <w:rsid w:val="000378A6"/>
    <w:rsid w:val="000379AD"/>
    <w:rsid w:val="00041988"/>
    <w:rsid w:val="000434E5"/>
    <w:rsid w:val="00044CC2"/>
    <w:rsid w:val="00044EAE"/>
    <w:rsid w:val="00045E78"/>
    <w:rsid w:val="000469C0"/>
    <w:rsid w:val="00050930"/>
    <w:rsid w:val="00052A30"/>
    <w:rsid w:val="0005319B"/>
    <w:rsid w:val="000546E3"/>
    <w:rsid w:val="0005612B"/>
    <w:rsid w:val="00056306"/>
    <w:rsid w:val="000605BB"/>
    <w:rsid w:val="0006126E"/>
    <w:rsid w:val="000614E9"/>
    <w:rsid w:val="000630A4"/>
    <w:rsid w:val="00063E98"/>
    <w:rsid w:val="00064549"/>
    <w:rsid w:val="00066E21"/>
    <w:rsid w:val="00067790"/>
    <w:rsid w:val="00067C74"/>
    <w:rsid w:val="0007160F"/>
    <w:rsid w:val="00073136"/>
    <w:rsid w:val="0007342E"/>
    <w:rsid w:val="00075735"/>
    <w:rsid w:val="00076942"/>
    <w:rsid w:val="00080977"/>
    <w:rsid w:val="000821B7"/>
    <w:rsid w:val="000833DB"/>
    <w:rsid w:val="0008535C"/>
    <w:rsid w:val="00086B8A"/>
    <w:rsid w:val="00086D3F"/>
    <w:rsid w:val="0008728B"/>
    <w:rsid w:val="00087B6E"/>
    <w:rsid w:val="000910D7"/>
    <w:rsid w:val="00092209"/>
    <w:rsid w:val="00094F6E"/>
    <w:rsid w:val="00095B24"/>
    <w:rsid w:val="00097006"/>
    <w:rsid w:val="000A1890"/>
    <w:rsid w:val="000A2AAA"/>
    <w:rsid w:val="000A3013"/>
    <w:rsid w:val="000A432A"/>
    <w:rsid w:val="000A5A78"/>
    <w:rsid w:val="000A7DA5"/>
    <w:rsid w:val="000B07E4"/>
    <w:rsid w:val="000B0EE6"/>
    <w:rsid w:val="000B40A3"/>
    <w:rsid w:val="000B4F61"/>
    <w:rsid w:val="000B76D7"/>
    <w:rsid w:val="000C256E"/>
    <w:rsid w:val="000C3126"/>
    <w:rsid w:val="000C380C"/>
    <w:rsid w:val="000C3D00"/>
    <w:rsid w:val="000C4D39"/>
    <w:rsid w:val="000C560B"/>
    <w:rsid w:val="000C5F46"/>
    <w:rsid w:val="000C62A2"/>
    <w:rsid w:val="000C7231"/>
    <w:rsid w:val="000C769E"/>
    <w:rsid w:val="000D1A8F"/>
    <w:rsid w:val="000D4809"/>
    <w:rsid w:val="000D48BB"/>
    <w:rsid w:val="000D59B6"/>
    <w:rsid w:val="000D7976"/>
    <w:rsid w:val="000E071E"/>
    <w:rsid w:val="000E145B"/>
    <w:rsid w:val="000E1747"/>
    <w:rsid w:val="000E3C30"/>
    <w:rsid w:val="000E6772"/>
    <w:rsid w:val="000E6DCE"/>
    <w:rsid w:val="000E7727"/>
    <w:rsid w:val="000E7FA6"/>
    <w:rsid w:val="000F0371"/>
    <w:rsid w:val="000F06B9"/>
    <w:rsid w:val="000F13CC"/>
    <w:rsid w:val="000F2C70"/>
    <w:rsid w:val="000F383C"/>
    <w:rsid w:val="000F444A"/>
    <w:rsid w:val="000F4CD4"/>
    <w:rsid w:val="000F5127"/>
    <w:rsid w:val="000F6AA7"/>
    <w:rsid w:val="000F6F21"/>
    <w:rsid w:val="0010119A"/>
    <w:rsid w:val="00102383"/>
    <w:rsid w:val="0010250E"/>
    <w:rsid w:val="001026DB"/>
    <w:rsid w:val="001034D1"/>
    <w:rsid w:val="0010387D"/>
    <w:rsid w:val="00105122"/>
    <w:rsid w:val="00106710"/>
    <w:rsid w:val="0010681A"/>
    <w:rsid w:val="0010756F"/>
    <w:rsid w:val="00110729"/>
    <w:rsid w:val="001110CB"/>
    <w:rsid w:val="00111E92"/>
    <w:rsid w:val="00112C6B"/>
    <w:rsid w:val="00113040"/>
    <w:rsid w:val="001133BA"/>
    <w:rsid w:val="001144DC"/>
    <w:rsid w:val="00114732"/>
    <w:rsid w:val="001147B9"/>
    <w:rsid w:val="00115704"/>
    <w:rsid w:val="00116CE5"/>
    <w:rsid w:val="0012068C"/>
    <w:rsid w:val="00123C79"/>
    <w:rsid w:val="00124C70"/>
    <w:rsid w:val="00124D0E"/>
    <w:rsid w:val="00126AA9"/>
    <w:rsid w:val="00127219"/>
    <w:rsid w:val="00130600"/>
    <w:rsid w:val="0013116B"/>
    <w:rsid w:val="00131739"/>
    <w:rsid w:val="00131BB0"/>
    <w:rsid w:val="00135CA7"/>
    <w:rsid w:val="00136761"/>
    <w:rsid w:val="001367D8"/>
    <w:rsid w:val="00140849"/>
    <w:rsid w:val="001408EE"/>
    <w:rsid w:val="00140D7D"/>
    <w:rsid w:val="001412B7"/>
    <w:rsid w:val="00141578"/>
    <w:rsid w:val="00143F2E"/>
    <w:rsid w:val="001454B7"/>
    <w:rsid w:val="00146F16"/>
    <w:rsid w:val="0014795A"/>
    <w:rsid w:val="00147CD5"/>
    <w:rsid w:val="00151135"/>
    <w:rsid w:val="00151E5F"/>
    <w:rsid w:val="001522EE"/>
    <w:rsid w:val="0015233E"/>
    <w:rsid w:val="00153773"/>
    <w:rsid w:val="0015438D"/>
    <w:rsid w:val="00156BB3"/>
    <w:rsid w:val="00161DF4"/>
    <w:rsid w:val="00162915"/>
    <w:rsid w:val="00162DA9"/>
    <w:rsid w:val="00163E9A"/>
    <w:rsid w:val="001666C6"/>
    <w:rsid w:val="00167BE8"/>
    <w:rsid w:val="0017064E"/>
    <w:rsid w:val="001723E1"/>
    <w:rsid w:val="001767CF"/>
    <w:rsid w:val="001779C8"/>
    <w:rsid w:val="00185220"/>
    <w:rsid w:val="00185CB2"/>
    <w:rsid w:val="00185D90"/>
    <w:rsid w:val="0018607A"/>
    <w:rsid w:val="001879CE"/>
    <w:rsid w:val="00190D2B"/>
    <w:rsid w:val="00191900"/>
    <w:rsid w:val="0019343B"/>
    <w:rsid w:val="0019365B"/>
    <w:rsid w:val="00193A51"/>
    <w:rsid w:val="00194352"/>
    <w:rsid w:val="00194BBD"/>
    <w:rsid w:val="00196E1D"/>
    <w:rsid w:val="00196F0A"/>
    <w:rsid w:val="001A076A"/>
    <w:rsid w:val="001A0AE1"/>
    <w:rsid w:val="001A0F1F"/>
    <w:rsid w:val="001A5FE6"/>
    <w:rsid w:val="001A6E2A"/>
    <w:rsid w:val="001A7109"/>
    <w:rsid w:val="001A711F"/>
    <w:rsid w:val="001B12F2"/>
    <w:rsid w:val="001B2A5D"/>
    <w:rsid w:val="001B2AEE"/>
    <w:rsid w:val="001B4EDD"/>
    <w:rsid w:val="001B6FBC"/>
    <w:rsid w:val="001C066A"/>
    <w:rsid w:val="001C0731"/>
    <w:rsid w:val="001C0E12"/>
    <w:rsid w:val="001C21D5"/>
    <w:rsid w:val="001C222F"/>
    <w:rsid w:val="001C26AB"/>
    <w:rsid w:val="001C4008"/>
    <w:rsid w:val="001C468C"/>
    <w:rsid w:val="001C528B"/>
    <w:rsid w:val="001C7E9F"/>
    <w:rsid w:val="001D07EE"/>
    <w:rsid w:val="001D1068"/>
    <w:rsid w:val="001D21BE"/>
    <w:rsid w:val="001D3BFA"/>
    <w:rsid w:val="001D401C"/>
    <w:rsid w:val="001D5AFD"/>
    <w:rsid w:val="001D5CE5"/>
    <w:rsid w:val="001D749D"/>
    <w:rsid w:val="001E0ADA"/>
    <w:rsid w:val="001E107D"/>
    <w:rsid w:val="001E115E"/>
    <w:rsid w:val="001E1D88"/>
    <w:rsid w:val="001E1E81"/>
    <w:rsid w:val="001E1FF1"/>
    <w:rsid w:val="001E6C97"/>
    <w:rsid w:val="001F0387"/>
    <w:rsid w:val="001F12F2"/>
    <w:rsid w:val="001F16C3"/>
    <w:rsid w:val="001F1C53"/>
    <w:rsid w:val="001F22C4"/>
    <w:rsid w:val="001F330D"/>
    <w:rsid w:val="001F35CB"/>
    <w:rsid w:val="001F590C"/>
    <w:rsid w:val="0020019B"/>
    <w:rsid w:val="00201935"/>
    <w:rsid w:val="00201FE9"/>
    <w:rsid w:val="002047CD"/>
    <w:rsid w:val="002047D4"/>
    <w:rsid w:val="00204EFA"/>
    <w:rsid w:val="00206B91"/>
    <w:rsid w:val="0020703E"/>
    <w:rsid w:val="0020754D"/>
    <w:rsid w:val="00207C50"/>
    <w:rsid w:val="002121CD"/>
    <w:rsid w:val="002134C9"/>
    <w:rsid w:val="00214538"/>
    <w:rsid w:val="00214FC5"/>
    <w:rsid w:val="00216A54"/>
    <w:rsid w:val="002172B2"/>
    <w:rsid w:val="00217514"/>
    <w:rsid w:val="002176FC"/>
    <w:rsid w:val="00217BB8"/>
    <w:rsid w:val="00220B0E"/>
    <w:rsid w:val="00222848"/>
    <w:rsid w:val="00223324"/>
    <w:rsid w:val="00223E81"/>
    <w:rsid w:val="00226F2D"/>
    <w:rsid w:val="00231922"/>
    <w:rsid w:val="00231A45"/>
    <w:rsid w:val="00231AAB"/>
    <w:rsid w:val="00232222"/>
    <w:rsid w:val="002352F2"/>
    <w:rsid w:val="00235BA2"/>
    <w:rsid w:val="00241960"/>
    <w:rsid w:val="00243094"/>
    <w:rsid w:val="00243663"/>
    <w:rsid w:val="0024441B"/>
    <w:rsid w:val="00246204"/>
    <w:rsid w:val="002470E0"/>
    <w:rsid w:val="00251B2F"/>
    <w:rsid w:val="00252287"/>
    <w:rsid w:val="00252B41"/>
    <w:rsid w:val="00252C1F"/>
    <w:rsid w:val="00253258"/>
    <w:rsid w:val="00254356"/>
    <w:rsid w:val="00260880"/>
    <w:rsid w:val="0026227D"/>
    <w:rsid w:val="00262FDB"/>
    <w:rsid w:val="00265E61"/>
    <w:rsid w:val="00266C2A"/>
    <w:rsid w:val="00266E0F"/>
    <w:rsid w:val="00271703"/>
    <w:rsid w:val="002717CF"/>
    <w:rsid w:val="0027242E"/>
    <w:rsid w:val="002738F9"/>
    <w:rsid w:val="00274F27"/>
    <w:rsid w:val="00275BA2"/>
    <w:rsid w:val="00276534"/>
    <w:rsid w:val="00276D63"/>
    <w:rsid w:val="00276E66"/>
    <w:rsid w:val="00277816"/>
    <w:rsid w:val="00280650"/>
    <w:rsid w:val="00280DB3"/>
    <w:rsid w:val="00280F14"/>
    <w:rsid w:val="00280F9D"/>
    <w:rsid w:val="002813D3"/>
    <w:rsid w:val="002814BE"/>
    <w:rsid w:val="00281CD5"/>
    <w:rsid w:val="002826B9"/>
    <w:rsid w:val="00284AB0"/>
    <w:rsid w:val="0028500B"/>
    <w:rsid w:val="0028558F"/>
    <w:rsid w:val="002856C2"/>
    <w:rsid w:val="00285B13"/>
    <w:rsid w:val="00285DD5"/>
    <w:rsid w:val="00286812"/>
    <w:rsid w:val="002868E1"/>
    <w:rsid w:val="0028781F"/>
    <w:rsid w:val="00290645"/>
    <w:rsid w:val="00291AD3"/>
    <w:rsid w:val="00291F4D"/>
    <w:rsid w:val="002924F3"/>
    <w:rsid w:val="002938DA"/>
    <w:rsid w:val="002948FF"/>
    <w:rsid w:val="00295B2A"/>
    <w:rsid w:val="002960C1"/>
    <w:rsid w:val="002972B7"/>
    <w:rsid w:val="002A1C98"/>
    <w:rsid w:val="002A274D"/>
    <w:rsid w:val="002A2CED"/>
    <w:rsid w:val="002A4704"/>
    <w:rsid w:val="002A4F9D"/>
    <w:rsid w:val="002A5B21"/>
    <w:rsid w:val="002B05B7"/>
    <w:rsid w:val="002B0E61"/>
    <w:rsid w:val="002B11E1"/>
    <w:rsid w:val="002B162B"/>
    <w:rsid w:val="002B2988"/>
    <w:rsid w:val="002B2A57"/>
    <w:rsid w:val="002B4FD2"/>
    <w:rsid w:val="002B5FC9"/>
    <w:rsid w:val="002B6731"/>
    <w:rsid w:val="002B6C30"/>
    <w:rsid w:val="002B72F3"/>
    <w:rsid w:val="002B7E2A"/>
    <w:rsid w:val="002C02F7"/>
    <w:rsid w:val="002C0FD5"/>
    <w:rsid w:val="002C2AE5"/>
    <w:rsid w:val="002C3656"/>
    <w:rsid w:val="002C384D"/>
    <w:rsid w:val="002C4EFD"/>
    <w:rsid w:val="002C57AC"/>
    <w:rsid w:val="002C7954"/>
    <w:rsid w:val="002D0A90"/>
    <w:rsid w:val="002D157A"/>
    <w:rsid w:val="002D1697"/>
    <w:rsid w:val="002D1A8A"/>
    <w:rsid w:val="002D41EF"/>
    <w:rsid w:val="002D5BF8"/>
    <w:rsid w:val="002D65B1"/>
    <w:rsid w:val="002D68CE"/>
    <w:rsid w:val="002D6AE2"/>
    <w:rsid w:val="002E1942"/>
    <w:rsid w:val="002E2196"/>
    <w:rsid w:val="002E362A"/>
    <w:rsid w:val="002E39E1"/>
    <w:rsid w:val="002E5F32"/>
    <w:rsid w:val="002E62B8"/>
    <w:rsid w:val="002E659D"/>
    <w:rsid w:val="002E7927"/>
    <w:rsid w:val="002E7D84"/>
    <w:rsid w:val="002E7EE7"/>
    <w:rsid w:val="002F03B8"/>
    <w:rsid w:val="002F6A37"/>
    <w:rsid w:val="003001A6"/>
    <w:rsid w:val="0030084A"/>
    <w:rsid w:val="00300D23"/>
    <w:rsid w:val="00300F3B"/>
    <w:rsid w:val="003011B5"/>
    <w:rsid w:val="0030188D"/>
    <w:rsid w:val="003018D7"/>
    <w:rsid w:val="00302D87"/>
    <w:rsid w:val="00303D85"/>
    <w:rsid w:val="003043B3"/>
    <w:rsid w:val="00304FE1"/>
    <w:rsid w:val="00306758"/>
    <w:rsid w:val="00307C10"/>
    <w:rsid w:val="00307F71"/>
    <w:rsid w:val="003105DC"/>
    <w:rsid w:val="00310BD2"/>
    <w:rsid w:val="00311442"/>
    <w:rsid w:val="00312129"/>
    <w:rsid w:val="003125D0"/>
    <w:rsid w:val="00312BF5"/>
    <w:rsid w:val="00313926"/>
    <w:rsid w:val="00313C91"/>
    <w:rsid w:val="003149C1"/>
    <w:rsid w:val="00316B9A"/>
    <w:rsid w:val="003175A9"/>
    <w:rsid w:val="00317764"/>
    <w:rsid w:val="00322CBB"/>
    <w:rsid w:val="0032327C"/>
    <w:rsid w:val="00325087"/>
    <w:rsid w:val="00327E70"/>
    <w:rsid w:val="003307B7"/>
    <w:rsid w:val="00331A4C"/>
    <w:rsid w:val="00332773"/>
    <w:rsid w:val="003328CF"/>
    <w:rsid w:val="00334198"/>
    <w:rsid w:val="003341EE"/>
    <w:rsid w:val="0033434F"/>
    <w:rsid w:val="003350C5"/>
    <w:rsid w:val="00335A1C"/>
    <w:rsid w:val="00336525"/>
    <w:rsid w:val="0033681D"/>
    <w:rsid w:val="003368D5"/>
    <w:rsid w:val="00336D76"/>
    <w:rsid w:val="00341C36"/>
    <w:rsid w:val="0034266A"/>
    <w:rsid w:val="00342FC3"/>
    <w:rsid w:val="0034417B"/>
    <w:rsid w:val="00345127"/>
    <w:rsid w:val="00347C0B"/>
    <w:rsid w:val="00347F11"/>
    <w:rsid w:val="003500E1"/>
    <w:rsid w:val="00350341"/>
    <w:rsid w:val="00352A29"/>
    <w:rsid w:val="0035386A"/>
    <w:rsid w:val="00353B76"/>
    <w:rsid w:val="0035494F"/>
    <w:rsid w:val="00354E9A"/>
    <w:rsid w:val="00355ED4"/>
    <w:rsid w:val="0035617F"/>
    <w:rsid w:val="00356A2B"/>
    <w:rsid w:val="003570C6"/>
    <w:rsid w:val="003572AA"/>
    <w:rsid w:val="00361179"/>
    <w:rsid w:val="00363127"/>
    <w:rsid w:val="003633C2"/>
    <w:rsid w:val="00364D2D"/>
    <w:rsid w:val="00364F04"/>
    <w:rsid w:val="003650B8"/>
    <w:rsid w:val="003652F9"/>
    <w:rsid w:val="003666E7"/>
    <w:rsid w:val="00366F52"/>
    <w:rsid w:val="00370563"/>
    <w:rsid w:val="003708F5"/>
    <w:rsid w:val="003715EE"/>
    <w:rsid w:val="00371DFE"/>
    <w:rsid w:val="00371E2A"/>
    <w:rsid w:val="00372BFB"/>
    <w:rsid w:val="00373AE6"/>
    <w:rsid w:val="00374E59"/>
    <w:rsid w:val="0037590C"/>
    <w:rsid w:val="0037788F"/>
    <w:rsid w:val="00377EA2"/>
    <w:rsid w:val="0038015B"/>
    <w:rsid w:val="00380298"/>
    <w:rsid w:val="003817C4"/>
    <w:rsid w:val="00382EBE"/>
    <w:rsid w:val="00383C81"/>
    <w:rsid w:val="00384C75"/>
    <w:rsid w:val="00386BDB"/>
    <w:rsid w:val="00387D47"/>
    <w:rsid w:val="00390DE7"/>
    <w:rsid w:val="00391F46"/>
    <w:rsid w:val="00394063"/>
    <w:rsid w:val="00394C1C"/>
    <w:rsid w:val="00395739"/>
    <w:rsid w:val="003968DC"/>
    <w:rsid w:val="00397AA2"/>
    <w:rsid w:val="00397E30"/>
    <w:rsid w:val="003A0742"/>
    <w:rsid w:val="003A0DEE"/>
    <w:rsid w:val="003A13B3"/>
    <w:rsid w:val="003A1E1A"/>
    <w:rsid w:val="003A5B30"/>
    <w:rsid w:val="003A65EF"/>
    <w:rsid w:val="003B092E"/>
    <w:rsid w:val="003B16AB"/>
    <w:rsid w:val="003B18A7"/>
    <w:rsid w:val="003B1F3F"/>
    <w:rsid w:val="003B3FCB"/>
    <w:rsid w:val="003B5721"/>
    <w:rsid w:val="003B59F4"/>
    <w:rsid w:val="003B6202"/>
    <w:rsid w:val="003B6ED9"/>
    <w:rsid w:val="003C09C7"/>
    <w:rsid w:val="003C1BE5"/>
    <w:rsid w:val="003C2443"/>
    <w:rsid w:val="003C27CA"/>
    <w:rsid w:val="003C35B7"/>
    <w:rsid w:val="003C3BE5"/>
    <w:rsid w:val="003C5972"/>
    <w:rsid w:val="003C6398"/>
    <w:rsid w:val="003C6E39"/>
    <w:rsid w:val="003D199B"/>
    <w:rsid w:val="003D3A94"/>
    <w:rsid w:val="003D5CFF"/>
    <w:rsid w:val="003E4552"/>
    <w:rsid w:val="003E75B6"/>
    <w:rsid w:val="003E79C1"/>
    <w:rsid w:val="003F2F79"/>
    <w:rsid w:val="003F5316"/>
    <w:rsid w:val="003F670D"/>
    <w:rsid w:val="004002C4"/>
    <w:rsid w:val="00400B25"/>
    <w:rsid w:val="004017DC"/>
    <w:rsid w:val="0040315C"/>
    <w:rsid w:val="004052A3"/>
    <w:rsid w:val="00405A82"/>
    <w:rsid w:val="00405A98"/>
    <w:rsid w:val="00406063"/>
    <w:rsid w:val="00406D50"/>
    <w:rsid w:val="00406FB8"/>
    <w:rsid w:val="004107D1"/>
    <w:rsid w:val="00412318"/>
    <w:rsid w:val="0041279C"/>
    <w:rsid w:val="00413D98"/>
    <w:rsid w:val="00416658"/>
    <w:rsid w:val="004170AC"/>
    <w:rsid w:val="00417FC9"/>
    <w:rsid w:val="00425729"/>
    <w:rsid w:val="00425D1A"/>
    <w:rsid w:val="00426436"/>
    <w:rsid w:val="0043038E"/>
    <w:rsid w:val="004309AC"/>
    <w:rsid w:val="00430AB1"/>
    <w:rsid w:val="00431188"/>
    <w:rsid w:val="004313A6"/>
    <w:rsid w:val="00431CD3"/>
    <w:rsid w:val="0043338E"/>
    <w:rsid w:val="004367DB"/>
    <w:rsid w:val="00440721"/>
    <w:rsid w:val="004419CA"/>
    <w:rsid w:val="00441F2D"/>
    <w:rsid w:val="00444E6E"/>
    <w:rsid w:val="00444EEE"/>
    <w:rsid w:val="00444F9F"/>
    <w:rsid w:val="004458A9"/>
    <w:rsid w:val="004463E6"/>
    <w:rsid w:val="00446818"/>
    <w:rsid w:val="00447039"/>
    <w:rsid w:val="0044731C"/>
    <w:rsid w:val="004516DF"/>
    <w:rsid w:val="004549D3"/>
    <w:rsid w:val="00455352"/>
    <w:rsid w:val="00461B15"/>
    <w:rsid w:val="00462395"/>
    <w:rsid w:val="00463ADE"/>
    <w:rsid w:val="00463D8C"/>
    <w:rsid w:val="00464079"/>
    <w:rsid w:val="00464A49"/>
    <w:rsid w:val="00464C6B"/>
    <w:rsid w:val="00465589"/>
    <w:rsid w:val="0046615D"/>
    <w:rsid w:val="00467161"/>
    <w:rsid w:val="004672D5"/>
    <w:rsid w:val="0046786A"/>
    <w:rsid w:val="004679FD"/>
    <w:rsid w:val="00471720"/>
    <w:rsid w:val="0047378C"/>
    <w:rsid w:val="0047390B"/>
    <w:rsid w:val="00475C2B"/>
    <w:rsid w:val="00476CE9"/>
    <w:rsid w:val="00482475"/>
    <w:rsid w:val="00484173"/>
    <w:rsid w:val="0048537F"/>
    <w:rsid w:val="00490DA8"/>
    <w:rsid w:val="00491ABD"/>
    <w:rsid w:val="00493CE1"/>
    <w:rsid w:val="00496416"/>
    <w:rsid w:val="00496D0C"/>
    <w:rsid w:val="004A1C18"/>
    <w:rsid w:val="004A1F1C"/>
    <w:rsid w:val="004A26F2"/>
    <w:rsid w:val="004A41EF"/>
    <w:rsid w:val="004A68B2"/>
    <w:rsid w:val="004A7222"/>
    <w:rsid w:val="004A7BEE"/>
    <w:rsid w:val="004B05E8"/>
    <w:rsid w:val="004B1AAE"/>
    <w:rsid w:val="004B1C85"/>
    <w:rsid w:val="004B2604"/>
    <w:rsid w:val="004B2BF9"/>
    <w:rsid w:val="004B2C35"/>
    <w:rsid w:val="004B3124"/>
    <w:rsid w:val="004B408D"/>
    <w:rsid w:val="004B4C9A"/>
    <w:rsid w:val="004B74CC"/>
    <w:rsid w:val="004B782D"/>
    <w:rsid w:val="004C0BBE"/>
    <w:rsid w:val="004C152A"/>
    <w:rsid w:val="004C25CF"/>
    <w:rsid w:val="004C27B4"/>
    <w:rsid w:val="004C2D8B"/>
    <w:rsid w:val="004C3071"/>
    <w:rsid w:val="004C5D11"/>
    <w:rsid w:val="004C679F"/>
    <w:rsid w:val="004C7266"/>
    <w:rsid w:val="004C72E5"/>
    <w:rsid w:val="004D0AE2"/>
    <w:rsid w:val="004D2D29"/>
    <w:rsid w:val="004D5828"/>
    <w:rsid w:val="004D63AB"/>
    <w:rsid w:val="004E0015"/>
    <w:rsid w:val="004E1317"/>
    <w:rsid w:val="004E13F7"/>
    <w:rsid w:val="004E1C04"/>
    <w:rsid w:val="004E284F"/>
    <w:rsid w:val="004E2890"/>
    <w:rsid w:val="004E4173"/>
    <w:rsid w:val="004E4A0C"/>
    <w:rsid w:val="004E4B26"/>
    <w:rsid w:val="004F0380"/>
    <w:rsid w:val="004F04BF"/>
    <w:rsid w:val="004F358B"/>
    <w:rsid w:val="004F58E9"/>
    <w:rsid w:val="004F7F76"/>
    <w:rsid w:val="00500443"/>
    <w:rsid w:val="00500932"/>
    <w:rsid w:val="005013DA"/>
    <w:rsid w:val="005014E1"/>
    <w:rsid w:val="00502DA5"/>
    <w:rsid w:val="0050538C"/>
    <w:rsid w:val="0050676F"/>
    <w:rsid w:val="005070D0"/>
    <w:rsid w:val="00507685"/>
    <w:rsid w:val="0050787D"/>
    <w:rsid w:val="00510970"/>
    <w:rsid w:val="00510FA4"/>
    <w:rsid w:val="00512CD8"/>
    <w:rsid w:val="005146E9"/>
    <w:rsid w:val="005150C5"/>
    <w:rsid w:val="00516048"/>
    <w:rsid w:val="00516125"/>
    <w:rsid w:val="00517ADD"/>
    <w:rsid w:val="00517CF1"/>
    <w:rsid w:val="00520558"/>
    <w:rsid w:val="00520C19"/>
    <w:rsid w:val="00522CAB"/>
    <w:rsid w:val="00525675"/>
    <w:rsid w:val="00525999"/>
    <w:rsid w:val="005270F6"/>
    <w:rsid w:val="005277C7"/>
    <w:rsid w:val="00530108"/>
    <w:rsid w:val="00530AB8"/>
    <w:rsid w:val="00531865"/>
    <w:rsid w:val="00532BB0"/>
    <w:rsid w:val="0053461C"/>
    <w:rsid w:val="005363A1"/>
    <w:rsid w:val="0053782C"/>
    <w:rsid w:val="00537856"/>
    <w:rsid w:val="00537F2B"/>
    <w:rsid w:val="00543076"/>
    <w:rsid w:val="005444EC"/>
    <w:rsid w:val="00550F71"/>
    <w:rsid w:val="00552A99"/>
    <w:rsid w:val="00552DC1"/>
    <w:rsid w:val="00555A89"/>
    <w:rsid w:val="00556671"/>
    <w:rsid w:val="00557401"/>
    <w:rsid w:val="005576C7"/>
    <w:rsid w:val="00557B48"/>
    <w:rsid w:val="005600FE"/>
    <w:rsid w:val="00560FDD"/>
    <w:rsid w:val="00561131"/>
    <w:rsid w:val="0056153D"/>
    <w:rsid w:val="0056270B"/>
    <w:rsid w:val="00562BFE"/>
    <w:rsid w:val="00565995"/>
    <w:rsid w:val="00566139"/>
    <w:rsid w:val="00566326"/>
    <w:rsid w:val="0057007C"/>
    <w:rsid w:val="005710CA"/>
    <w:rsid w:val="00571D10"/>
    <w:rsid w:val="00572A9C"/>
    <w:rsid w:val="0057412A"/>
    <w:rsid w:val="00574B2D"/>
    <w:rsid w:val="005755A2"/>
    <w:rsid w:val="0057634F"/>
    <w:rsid w:val="0057649C"/>
    <w:rsid w:val="0057776E"/>
    <w:rsid w:val="005779BF"/>
    <w:rsid w:val="00577BF1"/>
    <w:rsid w:val="0058082D"/>
    <w:rsid w:val="005811A6"/>
    <w:rsid w:val="00581425"/>
    <w:rsid w:val="0058473F"/>
    <w:rsid w:val="005877A6"/>
    <w:rsid w:val="005879E3"/>
    <w:rsid w:val="00587C69"/>
    <w:rsid w:val="00590CCB"/>
    <w:rsid w:val="00591382"/>
    <w:rsid w:val="00591408"/>
    <w:rsid w:val="00591848"/>
    <w:rsid w:val="005928CD"/>
    <w:rsid w:val="0059379C"/>
    <w:rsid w:val="00595035"/>
    <w:rsid w:val="005954E4"/>
    <w:rsid w:val="00595501"/>
    <w:rsid w:val="005955FB"/>
    <w:rsid w:val="0059679C"/>
    <w:rsid w:val="00596D7E"/>
    <w:rsid w:val="00597B51"/>
    <w:rsid w:val="005A219B"/>
    <w:rsid w:val="005A327A"/>
    <w:rsid w:val="005A49A7"/>
    <w:rsid w:val="005A5860"/>
    <w:rsid w:val="005A6B75"/>
    <w:rsid w:val="005A7407"/>
    <w:rsid w:val="005B072F"/>
    <w:rsid w:val="005B1AD1"/>
    <w:rsid w:val="005B2630"/>
    <w:rsid w:val="005B3161"/>
    <w:rsid w:val="005B6997"/>
    <w:rsid w:val="005B6C69"/>
    <w:rsid w:val="005B6CAD"/>
    <w:rsid w:val="005B7E89"/>
    <w:rsid w:val="005C0139"/>
    <w:rsid w:val="005C158D"/>
    <w:rsid w:val="005C20DC"/>
    <w:rsid w:val="005C520B"/>
    <w:rsid w:val="005C76A6"/>
    <w:rsid w:val="005D0006"/>
    <w:rsid w:val="005D05F5"/>
    <w:rsid w:val="005D421A"/>
    <w:rsid w:val="005D426B"/>
    <w:rsid w:val="005D45F7"/>
    <w:rsid w:val="005D52EC"/>
    <w:rsid w:val="005D57A7"/>
    <w:rsid w:val="005D6381"/>
    <w:rsid w:val="005D6428"/>
    <w:rsid w:val="005D79D5"/>
    <w:rsid w:val="005D7C4B"/>
    <w:rsid w:val="005E15FA"/>
    <w:rsid w:val="005E1A95"/>
    <w:rsid w:val="005E1CE8"/>
    <w:rsid w:val="005E1D6C"/>
    <w:rsid w:val="005E210C"/>
    <w:rsid w:val="005E2B58"/>
    <w:rsid w:val="005E2B8A"/>
    <w:rsid w:val="005E3D31"/>
    <w:rsid w:val="005E58E4"/>
    <w:rsid w:val="005E5F6C"/>
    <w:rsid w:val="005E739A"/>
    <w:rsid w:val="005F0B11"/>
    <w:rsid w:val="005F3C4E"/>
    <w:rsid w:val="005F4FE6"/>
    <w:rsid w:val="005F5500"/>
    <w:rsid w:val="005F5A01"/>
    <w:rsid w:val="005F5FAE"/>
    <w:rsid w:val="005F7A0E"/>
    <w:rsid w:val="005F7A68"/>
    <w:rsid w:val="006006B9"/>
    <w:rsid w:val="00601648"/>
    <w:rsid w:val="00602780"/>
    <w:rsid w:val="00603060"/>
    <w:rsid w:val="00604FE5"/>
    <w:rsid w:val="00606EB5"/>
    <w:rsid w:val="006106CF"/>
    <w:rsid w:val="00610BE9"/>
    <w:rsid w:val="00611B43"/>
    <w:rsid w:val="00611C2B"/>
    <w:rsid w:val="00614259"/>
    <w:rsid w:val="00614282"/>
    <w:rsid w:val="00614524"/>
    <w:rsid w:val="00614940"/>
    <w:rsid w:val="00615697"/>
    <w:rsid w:val="00616CE2"/>
    <w:rsid w:val="0061765C"/>
    <w:rsid w:val="00617917"/>
    <w:rsid w:val="00620501"/>
    <w:rsid w:val="00620BF7"/>
    <w:rsid w:val="00621B22"/>
    <w:rsid w:val="00621B57"/>
    <w:rsid w:val="00621BEB"/>
    <w:rsid w:val="00621F4D"/>
    <w:rsid w:val="00624BDC"/>
    <w:rsid w:val="00626534"/>
    <w:rsid w:val="00626A17"/>
    <w:rsid w:val="00627728"/>
    <w:rsid w:val="00630727"/>
    <w:rsid w:val="00630780"/>
    <w:rsid w:val="00631A14"/>
    <w:rsid w:val="00632085"/>
    <w:rsid w:val="00635837"/>
    <w:rsid w:val="00636626"/>
    <w:rsid w:val="00636D7B"/>
    <w:rsid w:val="00640CCC"/>
    <w:rsid w:val="006412FC"/>
    <w:rsid w:val="00642303"/>
    <w:rsid w:val="00643AED"/>
    <w:rsid w:val="00643EFF"/>
    <w:rsid w:val="00644476"/>
    <w:rsid w:val="006459EA"/>
    <w:rsid w:val="00645E9B"/>
    <w:rsid w:val="00645F94"/>
    <w:rsid w:val="00646B05"/>
    <w:rsid w:val="00646CC7"/>
    <w:rsid w:val="00647210"/>
    <w:rsid w:val="0064793E"/>
    <w:rsid w:val="00647FDF"/>
    <w:rsid w:val="006502BA"/>
    <w:rsid w:val="00651512"/>
    <w:rsid w:val="00652FDB"/>
    <w:rsid w:val="006531B1"/>
    <w:rsid w:val="00661178"/>
    <w:rsid w:val="00661562"/>
    <w:rsid w:val="006626DD"/>
    <w:rsid w:val="00664689"/>
    <w:rsid w:val="00666024"/>
    <w:rsid w:val="006664E6"/>
    <w:rsid w:val="006666C9"/>
    <w:rsid w:val="00667076"/>
    <w:rsid w:val="00671652"/>
    <w:rsid w:val="00672198"/>
    <w:rsid w:val="0067402F"/>
    <w:rsid w:val="00674766"/>
    <w:rsid w:val="0067572B"/>
    <w:rsid w:val="006757A7"/>
    <w:rsid w:val="00675B00"/>
    <w:rsid w:val="00675EB4"/>
    <w:rsid w:val="006765F4"/>
    <w:rsid w:val="006768F8"/>
    <w:rsid w:val="0067718B"/>
    <w:rsid w:val="00680352"/>
    <w:rsid w:val="006808DA"/>
    <w:rsid w:val="0068184E"/>
    <w:rsid w:val="006846DE"/>
    <w:rsid w:val="00684CBC"/>
    <w:rsid w:val="00685938"/>
    <w:rsid w:val="00685939"/>
    <w:rsid w:val="006875B4"/>
    <w:rsid w:val="00687EC6"/>
    <w:rsid w:val="00690AC0"/>
    <w:rsid w:val="00690E38"/>
    <w:rsid w:val="0069201C"/>
    <w:rsid w:val="0069206C"/>
    <w:rsid w:val="00692457"/>
    <w:rsid w:val="006926C9"/>
    <w:rsid w:val="0069410C"/>
    <w:rsid w:val="00695053"/>
    <w:rsid w:val="00696F45"/>
    <w:rsid w:val="006A0967"/>
    <w:rsid w:val="006A0D7C"/>
    <w:rsid w:val="006A1904"/>
    <w:rsid w:val="006A1ADF"/>
    <w:rsid w:val="006A45D6"/>
    <w:rsid w:val="006A48A4"/>
    <w:rsid w:val="006A59A2"/>
    <w:rsid w:val="006A5C04"/>
    <w:rsid w:val="006A5FA8"/>
    <w:rsid w:val="006A634E"/>
    <w:rsid w:val="006A7A5E"/>
    <w:rsid w:val="006B2682"/>
    <w:rsid w:val="006B2EB5"/>
    <w:rsid w:val="006B340E"/>
    <w:rsid w:val="006B47D8"/>
    <w:rsid w:val="006B5777"/>
    <w:rsid w:val="006B6AAA"/>
    <w:rsid w:val="006B742C"/>
    <w:rsid w:val="006B7866"/>
    <w:rsid w:val="006C099A"/>
    <w:rsid w:val="006C111C"/>
    <w:rsid w:val="006C19DC"/>
    <w:rsid w:val="006C3900"/>
    <w:rsid w:val="006C39C8"/>
    <w:rsid w:val="006C5F12"/>
    <w:rsid w:val="006D0468"/>
    <w:rsid w:val="006D09DA"/>
    <w:rsid w:val="006D2608"/>
    <w:rsid w:val="006D26F5"/>
    <w:rsid w:val="006D4E4C"/>
    <w:rsid w:val="006D54CF"/>
    <w:rsid w:val="006D7760"/>
    <w:rsid w:val="006D79C4"/>
    <w:rsid w:val="006E0247"/>
    <w:rsid w:val="006E09CA"/>
    <w:rsid w:val="006E0C6F"/>
    <w:rsid w:val="006E220E"/>
    <w:rsid w:val="006E314D"/>
    <w:rsid w:val="006E6080"/>
    <w:rsid w:val="006E62CF"/>
    <w:rsid w:val="006E6350"/>
    <w:rsid w:val="006E6D68"/>
    <w:rsid w:val="006E71A0"/>
    <w:rsid w:val="006F0EC9"/>
    <w:rsid w:val="006F265B"/>
    <w:rsid w:val="006F378B"/>
    <w:rsid w:val="006F45A5"/>
    <w:rsid w:val="006F5A52"/>
    <w:rsid w:val="006F792A"/>
    <w:rsid w:val="007003F1"/>
    <w:rsid w:val="00703F6D"/>
    <w:rsid w:val="00704C59"/>
    <w:rsid w:val="00706622"/>
    <w:rsid w:val="00707303"/>
    <w:rsid w:val="007111EB"/>
    <w:rsid w:val="00713629"/>
    <w:rsid w:val="00713A2E"/>
    <w:rsid w:val="00714487"/>
    <w:rsid w:val="00714E2E"/>
    <w:rsid w:val="00716C64"/>
    <w:rsid w:val="00721E79"/>
    <w:rsid w:val="00722E72"/>
    <w:rsid w:val="0072418D"/>
    <w:rsid w:val="00725DBD"/>
    <w:rsid w:val="00732388"/>
    <w:rsid w:val="007332EA"/>
    <w:rsid w:val="00733B2B"/>
    <w:rsid w:val="00734F92"/>
    <w:rsid w:val="007355E3"/>
    <w:rsid w:val="0073667B"/>
    <w:rsid w:val="0074056D"/>
    <w:rsid w:val="00742037"/>
    <w:rsid w:val="0074385E"/>
    <w:rsid w:val="00745146"/>
    <w:rsid w:val="00745905"/>
    <w:rsid w:val="007507A5"/>
    <w:rsid w:val="00750A0B"/>
    <w:rsid w:val="00751993"/>
    <w:rsid w:val="007544F6"/>
    <w:rsid w:val="00754B3C"/>
    <w:rsid w:val="00756F9A"/>
    <w:rsid w:val="0076028F"/>
    <w:rsid w:val="00763402"/>
    <w:rsid w:val="00763674"/>
    <w:rsid w:val="007644BF"/>
    <w:rsid w:val="00766534"/>
    <w:rsid w:val="007666E9"/>
    <w:rsid w:val="00766F27"/>
    <w:rsid w:val="00767F84"/>
    <w:rsid w:val="0077376A"/>
    <w:rsid w:val="00775EBF"/>
    <w:rsid w:val="00780A9C"/>
    <w:rsid w:val="0078114E"/>
    <w:rsid w:val="00781FC0"/>
    <w:rsid w:val="00782BA5"/>
    <w:rsid w:val="007837A8"/>
    <w:rsid w:val="00783BDE"/>
    <w:rsid w:val="00784DF0"/>
    <w:rsid w:val="00784EA6"/>
    <w:rsid w:val="007854B5"/>
    <w:rsid w:val="0078666B"/>
    <w:rsid w:val="007879E8"/>
    <w:rsid w:val="0079007E"/>
    <w:rsid w:val="0079015F"/>
    <w:rsid w:val="007901F7"/>
    <w:rsid w:val="0079026F"/>
    <w:rsid w:val="00790894"/>
    <w:rsid w:val="0079126B"/>
    <w:rsid w:val="007917E0"/>
    <w:rsid w:val="007925E3"/>
    <w:rsid w:val="00792BAF"/>
    <w:rsid w:val="007932B8"/>
    <w:rsid w:val="007959B0"/>
    <w:rsid w:val="007976FB"/>
    <w:rsid w:val="007A0999"/>
    <w:rsid w:val="007A168E"/>
    <w:rsid w:val="007A1B25"/>
    <w:rsid w:val="007A2421"/>
    <w:rsid w:val="007A2E1F"/>
    <w:rsid w:val="007A39DA"/>
    <w:rsid w:val="007A3DB7"/>
    <w:rsid w:val="007A433B"/>
    <w:rsid w:val="007A591D"/>
    <w:rsid w:val="007B03C8"/>
    <w:rsid w:val="007B21FD"/>
    <w:rsid w:val="007B23AA"/>
    <w:rsid w:val="007B2681"/>
    <w:rsid w:val="007B3735"/>
    <w:rsid w:val="007B38C1"/>
    <w:rsid w:val="007B3EA1"/>
    <w:rsid w:val="007B4405"/>
    <w:rsid w:val="007B63CE"/>
    <w:rsid w:val="007B6960"/>
    <w:rsid w:val="007B6D10"/>
    <w:rsid w:val="007C041A"/>
    <w:rsid w:val="007C33D5"/>
    <w:rsid w:val="007C405F"/>
    <w:rsid w:val="007C59EE"/>
    <w:rsid w:val="007C5C8C"/>
    <w:rsid w:val="007C7721"/>
    <w:rsid w:val="007D09C4"/>
    <w:rsid w:val="007D0B54"/>
    <w:rsid w:val="007D0D93"/>
    <w:rsid w:val="007D249F"/>
    <w:rsid w:val="007D550B"/>
    <w:rsid w:val="007D597E"/>
    <w:rsid w:val="007D5D42"/>
    <w:rsid w:val="007D61E0"/>
    <w:rsid w:val="007E4EA4"/>
    <w:rsid w:val="007E554B"/>
    <w:rsid w:val="007E6FF6"/>
    <w:rsid w:val="007E72BE"/>
    <w:rsid w:val="007E7D22"/>
    <w:rsid w:val="007F035C"/>
    <w:rsid w:val="007F07F8"/>
    <w:rsid w:val="007F128C"/>
    <w:rsid w:val="007F15EB"/>
    <w:rsid w:val="007F2B91"/>
    <w:rsid w:val="007F4963"/>
    <w:rsid w:val="007F4D2C"/>
    <w:rsid w:val="007F6CDD"/>
    <w:rsid w:val="00800358"/>
    <w:rsid w:val="008016D3"/>
    <w:rsid w:val="008049A5"/>
    <w:rsid w:val="008051AF"/>
    <w:rsid w:val="008056DF"/>
    <w:rsid w:val="00805B41"/>
    <w:rsid w:val="00807043"/>
    <w:rsid w:val="0081013A"/>
    <w:rsid w:val="00810EE2"/>
    <w:rsid w:val="0081180F"/>
    <w:rsid w:val="008124C2"/>
    <w:rsid w:val="0081272D"/>
    <w:rsid w:val="008134B5"/>
    <w:rsid w:val="008134DE"/>
    <w:rsid w:val="008144EA"/>
    <w:rsid w:val="0081565F"/>
    <w:rsid w:val="008158D9"/>
    <w:rsid w:val="00816C1A"/>
    <w:rsid w:val="00817343"/>
    <w:rsid w:val="00817663"/>
    <w:rsid w:val="008220B5"/>
    <w:rsid w:val="00822EF0"/>
    <w:rsid w:val="00824EBE"/>
    <w:rsid w:val="0082589C"/>
    <w:rsid w:val="008273C9"/>
    <w:rsid w:val="00830097"/>
    <w:rsid w:val="0083064B"/>
    <w:rsid w:val="00830F9D"/>
    <w:rsid w:val="00834075"/>
    <w:rsid w:val="00836085"/>
    <w:rsid w:val="0084192D"/>
    <w:rsid w:val="00841F9F"/>
    <w:rsid w:val="00843064"/>
    <w:rsid w:val="0084395B"/>
    <w:rsid w:val="00844D2C"/>
    <w:rsid w:val="00846A23"/>
    <w:rsid w:val="00846C7E"/>
    <w:rsid w:val="008519DA"/>
    <w:rsid w:val="0085254B"/>
    <w:rsid w:val="00853267"/>
    <w:rsid w:val="008535A7"/>
    <w:rsid w:val="00855551"/>
    <w:rsid w:val="00856411"/>
    <w:rsid w:val="0085667B"/>
    <w:rsid w:val="00857A1E"/>
    <w:rsid w:val="00861D60"/>
    <w:rsid w:val="008625DE"/>
    <w:rsid w:val="00862707"/>
    <w:rsid w:val="0086332B"/>
    <w:rsid w:val="0086569F"/>
    <w:rsid w:val="00865BEB"/>
    <w:rsid w:val="008661D9"/>
    <w:rsid w:val="0086634F"/>
    <w:rsid w:val="0086734A"/>
    <w:rsid w:val="008674E9"/>
    <w:rsid w:val="008726A8"/>
    <w:rsid w:val="00873C38"/>
    <w:rsid w:val="00874CD5"/>
    <w:rsid w:val="0087659B"/>
    <w:rsid w:val="0087681E"/>
    <w:rsid w:val="0087690D"/>
    <w:rsid w:val="00882124"/>
    <w:rsid w:val="008840F1"/>
    <w:rsid w:val="00884722"/>
    <w:rsid w:val="0088506C"/>
    <w:rsid w:val="00890A42"/>
    <w:rsid w:val="008912CE"/>
    <w:rsid w:val="0089138A"/>
    <w:rsid w:val="008920B8"/>
    <w:rsid w:val="008941CF"/>
    <w:rsid w:val="0089449F"/>
    <w:rsid w:val="00894787"/>
    <w:rsid w:val="00895000"/>
    <w:rsid w:val="00897D9A"/>
    <w:rsid w:val="008A08E3"/>
    <w:rsid w:val="008A13B7"/>
    <w:rsid w:val="008A1BD4"/>
    <w:rsid w:val="008A220B"/>
    <w:rsid w:val="008A25E9"/>
    <w:rsid w:val="008A5505"/>
    <w:rsid w:val="008A65A1"/>
    <w:rsid w:val="008A6AEF"/>
    <w:rsid w:val="008A7F11"/>
    <w:rsid w:val="008B0C3D"/>
    <w:rsid w:val="008B24BF"/>
    <w:rsid w:val="008B3B70"/>
    <w:rsid w:val="008B4077"/>
    <w:rsid w:val="008B4B8C"/>
    <w:rsid w:val="008B525E"/>
    <w:rsid w:val="008B7164"/>
    <w:rsid w:val="008B7DBE"/>
    <w:rsid w:val="008C0F6F"/>
    <w:rsid w:val="008C3EEF"/>
    <w:rsid w:val="008C3F61"/>
    <w:rsid w:val="008C4420"/>
    <w:rsid w:val="008C4F51"/>
    <w:rsid w:val="008C65E8"/>
    <w:rsid w:val="008C6A44"/>
    <w:rsid w:val="008C7DEA"/>
    <w:rsid w:val="008D0187"/>
    <w:rsid w:val="008D0789"/>
    <w:rsid w:val="008D0E0A"/>
    <w:rsid w:val="008D1863"/>
    <w:rsid w:val="008D2B73"/>
    <w:rsid w:val="008D34F2"/>
    <w:rsid w:val="008D39A4"/>
    <w:rsid w:val="008D40CF"/>
    <w:rsid w:val="008D6AE1"/>
    <w:rsid w:val="008E0056"/>
    <w:rsid w:val="008E03A1"/>
    <w:rsid w:val="008E07A2"/>
    <w:rsid w:val="008E10F0"/>
    <w:rsid w:val="008E1449"/>
    <w:rsid w:val="008E191A"/>
    <w:rsid w:val="008E42D7"/>
    <w:rsid w:val="008E4EC6"/>
    <w:rsid w:val="008E5031"/>
    <w:rsid w:val="008E56D1"/>
    <w:rsid w:val="008E5A3A"/>
    <w:rsid w:val="008E5F8E"/>
    <w:rsid w:val="008E66F0"/>
    <w:rsid w:val="008E687B"/>
    <w:rsid w:val="008F2B3A"/>
    <w:rsid w:val="008F3D86"/>
    <w:rsid w:val="008F5A70"/>
    <w:rsid w:val="008F5AA1"/>
    <w:rsid w:val="008F6B5A"/>
    <w:rsid w:val="008F70CD"/>
    <w:rsid w:val="008F7547"/>
    <w:rsid w:val="0090034C"/>
    <w:rsid w:val="0090165A"/>
    <w:rsid w:val="00901DCB"/>
    <w:rsid w:val="00903FEB"/>
    <w:rsid w:val="009041E5"/>
    <w:rsid w:val="009057C0"/>
    <w:rsid w:val="00905E3A"/>
    <w:rsid w:val="00910090"/>
    <w:rsid w:val="00910220"/>
    <w:rsid w:val="0091129A"/>
    <w:rsid w:val="00911E05"/>
    <w:rsid w:val="00911EFA"/>
    <w:rsid w:val="00911FA3"/>
    <w:rsid w:val="00915A5A"/>
    <w:rsid w:val="00915C37"/>
    <w:rsid w:val="009169C4"/>
    <w:rsid w:val="00916E49"/>
    <w:rsid w:val="009201C6"/>
    <w:rsid w:val="00920CBF"/>
    <w:rsid w:val="00920D1B"/>
    <w:rsid w:val="009220A8"/>
    <w:rsid w:val="00923A3D"/>
    <w:rsid w:val="00924772"/>
    <w:rsid w:val="0092619D"/>
    <w:rsid w:val="00930D4D"/>
    <w:rsid w:val="009316D7"/>
    <w:rsid w:val="00931AB9"/>
    <w:rsid w:val="00931DE7"/>
    <w:rsid w:val="00933BA9"/>
    <w:rsid w:val="00935C71"/>
    <w:rsid w:val="00935E6B"/>
    <w:rsid w:val="00936BDE"/>
    <w:rsid w:val="0094320D"/>
    <w:rsid w:val="009441CF"/>
    <w:rsid w:val="00944B86"/>
    <w:rsid w:val="00944C73"/>
    <w:rsid w:val="00945CB0"/>
    <w:rsid w:val="009479A4"/>
    <w:rsid w:val="00947EE8"/>
    <w:rsid w:val="00947EF2"/>
    <w:rsid w:val="00950F90"/>
    <w:rsid w:val="00952748"/>
    <w:rsid w:val="00952844"/>
    <w:rsid w:val="009539EE"/>
    <w:rsid w:val="00954A34"/>
    <w:rsid w:val="00954C08"/>
    <w:rsid w:val="009561E2"/>
    <w:rsid w:val="00960388"/>
    <w:rsid w:val="00960870"/>
    <w:rsid w:val="00962B4B"/>
    <w:rsid w:val="009638DF"/>
    <w:rsid w:val="00964756"/>
    <w:rsid w:val="009655B3"/>
    <w:rsid w:val="00966DB5"/>
    <w:rsid w:val="00967E2E"/>
    <w:rsid w:val="00971D9B"/>
    <w:rsid w:val="00971F7B"/>
    <w:rsid w:val="009721F4"/>
    <w:rsid w:val="009723C1"/>
    <w:rsid w:val="00972708"/>
    <w:rsid w:val="0097297A"/>
    <w:rsid w:val="00972C46"/>
    <w:rsid w:val="009740C8"/>
    <w:rsid w:val="00976123"/>
    <w:rsid w:val="00977119"/>
    <w:rsid w:val="0098010D"/>
    <w:rsid w:val="00980153"/>
    <w:rsid w:val="009809E5"/>
    <w:rsid w:val="00983F09"/>
    <w:rsid w:val="00984D15"/>
    <w:rsid w:val="009927C7"/>
    <w:rsid w:val="00992975"/>
    <w:rsid w:val="0099383E"/>
    <w:rsid w:val="0099520F"/>
    <w:rsid w:val="0099705B"/>
    <w:rsid w:val="009A01D8"/>
    <w:rsid w:val="009A01ED"/>
    <w:rsid w:val="009A0CB9"/>
    <w:rsid w:val="009A0D3F"/>
    <w:rsid w:val="009A18A6"/>
    <w:rsid w:val="009A18D6"/>
    <w:rsid w:val="009A55AA"/>
    <w:rsid w:val="009A6925"/>
    <w:rsid w:val="009A6B8D"/>
    <w:rsid w:val="009A79C5"/>
    <w:rsid w:val="009A79E5"/>
    <w:rsid w:val="009B0634"/>
    <w:rsid w:val="009B15B5"/>
    <w:rsid w:val="009B197B"/>
    <w:rsid w:val="009B1FA5"/>
    <w:rsid w:val="009B3631"/>
    <w:rsid w:val="009B3E1B"/>
    <w:rsid w:val="009B5B0A"/>
    <w:rsid w:val="009B5E85"/>
    <w:rsid w:val="009B6262"/>
    <w:rsid w:val="009B64BE"/>
    <w:rsid w:val="009B64C1"/>
    <w:rsid w:val="009B6AD4"/>
    <w:rsid w:val="009C00B9"/>
    <w:rsid w:val="009C00BF"/>
    <w:rsid w:val="009C255E"/>
    <w:rsid w:val="009C48DB"/>
    <w:rsid w:val="009C510D"/>
    <w:rsid w:val="009C5CEE"/>
    <w:rsid w:val="009C6533"/>
    <w:rsid w:val="009C79CF"/>
    <w:rsid w:val="009D1C4F"/>
    <w:rsid w:val="009D3578"/>
    <w:rsid w:val="009D5F18"/>
    <w:rsid w:val="009D6489"/>
    <w:rsid w:val="009E0E57"/>
    <w:rsid w:val="009E2319"/>
    <w:rsid w:val="009E3067"/>
    <w:rsid w:val="009E44AD"/>
    <w:rsid w:val="009E4685"/>
    <w:rsid w:val="009E4926"/>
    <w:rsid w:val="009E5680"/>
    <w:rsid w:val="009E7FFA"/>
    <w:rsid w:val="009F0125"/>
    <w:rsid w:val="009F086D"/>
    <w:rsid w:val="009F08D4"/>
    <w:rsid w:val="009F0A43"/>
    <w:rsid w:val="009F180B"/>
    <w:rsid w:val="009F1AB8"/>
    <w:rsid w:val="009F1C77"/>
    <w:rsid w:val="009F2446"/>
    <w:rsid w:val="009F2562"/>
    <w:rsid w:val="009F288A"/>
    <w:rsid w:val="009F2CFC"/>
    <w:rsid w:val="009F38CB"/>
    <w:rsid w:val="009F3AB7"/>
    <w:rsid w:val="009F43C1"/>
    <w:rsid w:val="009F58CE"/>
    <w:rsid w:val="009F64E0"/>
    <w:rsid w:val="009F66FE"/>
    <w:rsid w:val="009F71FE"/>
    <w:rsid w:val="009F79BB"/>
    <w:rsid w:val="009F7D20"/>
    <w:rsid w:val="009F7DD0"/>
    <w:rsid w:val="00A00F0B"/>
    <w:rsid w:val="00A026E1"/>
    <w:rsid w:val="00A03700"/>
    <w:rsid w:val="00A03E83"/>
    <w:rsid w:val="00A0592A"/>
    <w:rsid w:val="00A0639A"/>
    <w:rsid w:val="00A06620"/>
    <w:rsid w:val="00A07A80"/>
    <w:rsid w:val="00A102BD"/>
    <w:rsid w:val="00A1036A"/>
    <w:rsid w:val="00A13177"/>
    <w:rsid w:val="00A1471D"/>
    <w:rsid w:val="00A14CDA"/>
    <w:rsid w:val="00A159B3"/>
    <w:rsid w:val="00A176ED"/>
    <w:rsid w:val="00A223F2"/>
    <w:rsid w:val="00A2379D"/>
    <w:rsid w:val="00A25178"/>
    <w:rsid w:val="00A26570"/>
    <w:rsid w:val="00A26B99"/>
    <w:rsid w:val="00A27184"/>
    <w:rsid w:val="00A3059C"/>
    <w:rsid w:val="00A31E2B"/>
    <w:rsid w:val="00A3214E"/>
    <w:rsid w:val="00A3379A"/>
    <w:rsid w:val="00A352F0"/>
    <w:rsid w:val="00A35352"/>
    <w:rsid w:val="00A36981"/>
    <w:rsid w:val="00A41183"/>
    <w:rsid w:val="00A41EE3"/>
    <w:rsid w:val="00A41FB1"/>
    <w:rsid w:val="00A421D4"/>
    <w:rsid w:val="00A42270"/>
    <w:rsid w:val="00A4413F"/>
    <w:rsid w:val="00A45363"/>
    <w:rsid w:val="00A46723"/>
    <w:rsid w:val="00A4717C"/>
    <w:rsid w:val="00A50290"/>
    <w:rsid w:val="00A519FD"/>
    <w:rsid w:val="00A51C5F"/>
    <w:rsid w:val="00A525D4"/>
    <w:rsid w:val="00A52CA8"/>
    <w:rsid w:val="00A5382B"/>
    <w:rsid w:val="00A54ABB"/>
    <w:rsid w:val="00A54E8C"/>
    <w:rsid w:val="00A54FDC"/>
    <w:rsid w:val="00A55048"/>
    <w:rsid w:val="00A5508F"/>
    <w:rsid w:val="00A563DD"/>
    <w:rsid w:val="00A5675A"/>
    <w:rsid w:val="00A56823"/>
    <w:rsid w:val="00A56A79"/>
    <w:rsid w:val="00A607E0"/>
    <w:rsid w:val="00A66D16"/>
    <w:rsid w:val="00A70B9C"/>
    <w:rsid w:val="00A71130"/>
    <w:rsid w:val="00A71667"/>
    <w:rsid w:val="00A75912"/>
    <w:rsid w:val="00A75B8D"/>
    <w:rsid w:val="00A77E79"/>
    <w:rsid w:val="00A805B9"/>
    <w:rsid w:val="00A815FA"/>
    <w:rsid w:val="00A84A25"/>
    <w:rsid w:val="00A857E5"/>
    <w:rsid w:val="00A85F15"/>
    <w:rsid w:val="00A934CF"/>
    <w:rsid w:val="00A93DEE"/>
    <w:rsid w:val="00A93EA1"/>
    <w:rsid w:val="00A95871"/>
    <w:rsid w:val="00A95A78"/>
    <w:rsid w:val="00A97E41"/>
    <w:rsid w:val="00AA0AAB"/>
    <w:rsid w:val="00AA1820"/>
    <w:rsid w:val="00AA24F4"/>
    <w:rsid w:val="00AA32E9"/>
    <w:rsid w:val="00AA5ED0"/>
    <w:rsid w:val="00AA6B1A"/>
    <w:rsid w:val="00AA71B9"/>
    <w:rsid w:val="00AA7F73"/>
    <w:rsid w:val="00AB0CF9"/>
    <w:rsid w:val="00AB26E1"/>
    <w:rsid w:val="00AB3219"/>
    <w:rsid w:val="00AB371D"/>
    <w:rsid w:val="00AB3D7B"/>
    <w:rsid w:val="00AB40F7"/>
    <w:rsid w:val="00AB621B"/>
    <w:rsid w:val="00AB754E"/>
    <w:rsid w:val="00AB7940"/>
    <w:rsid w:val="00AB7A4E"/>
    <w:rsid w:val="00AC33D5"/>
    <w:rsid w:val="00AC33E4"/>
    <w:rsid w:val="00AC6D5C"/>
    <w:rsid w:val="00AC724B"/>
    <w:rsid w:val="00AC778E"/>
    <w:rsid w:val="00AD0814"/>
    <w:rsid w:val="00AD1997"/>
    <w:rsid w:val="00AD2358"/>
    <w:rsid w:val="00AD2F87"/>
    <w:rsid w:val="00AD53D0"/>
    <w:rsid w:val="00AD5BB2"/>
    <w:rsid w:val="00AD781E"/>
    <w:rsid w:val="00AE00C6"/>
    <w:rsid w:val="00AE1039"/>
    <w:rsid w:val="00AE13C6"/>
    <w:rsid w:val="00AE21B6"/>
    <w:rsid w:val="00AE42B6"/>
    <w:rsid w:val="00AE4C33"/>
    <w:rsid w:val="00AE5E5A"/>
    <w:rsid w:val="00AE60EE"/>
    <w:rsid w:val="00AE6138"/>
    <w:rsid w:val="00AE70CF"/>
    <w:rsid w:val="00AE7428"/>
    <w:rsid w:val="00AE79CA"/>
    <w:rsid w:val="00AE7AB9"/>
    <w:rsid w:val="00AE7B57"/>
    <w:rsid w:val="00AE7C35"/>
    <w:rsid w:val="00AF13FC"/>
    <w:rsid w:val="00AF2728"/>
    <w:rsid w:val="00AF366F"/>
    <w:rsid w:val="00AF706E"/>
    <w:rsid w:val="00AF77E1"/>
    <w:rsid w:val="00B00726"/>
    <w:rsid w:val="00B01AD4"/>
    <w:rsid w:val="00B01CCA"/>
    <w:rsid w:val="00B022B6"/>
    <w:rsid w:val="00B03283"/>
    <w:rsid w:val="00B03CAA"/>
    <w:rsid w:val="00B05023"/>
    <w:rsid w:val="00B0519A"/>
    <w:rsid w:val="00B0669A"/>
    <w:rsid w:val="00B06AF7"/>
    <w:rsid w:val="00B07AF0"/>
    <w:rsid w:val="00B11035"/>
    <w:rsid w:val="00B11037"/>
    <w:rsid w:val="00B116BC"/>
    <w:rsid w:val="00B1293A"/>
    <w:rsid w:val="00B129A6"/>
    <w:rsid w:val="00B14FC6"/>
    <w:rsid w:val="00B1512A"/>
    <w:rsid w:val="00B1587D"/>
    <w:rsid w:val="00B15883"/>
    <w:rsid w:val="00B16FCE"/>
    <w:rsid w:val="00B17429"/>
    <w:rsid w:val="00B2039B"/>
    <w:rsid w:val="00B21FFA"/>
    <w:rsid w:val="00B226C7"/>
    <w:rsid w:val="00B22D4A"/>
    <w:rsid w:val="00B23071"/>
    <w:rsid w:val="00B230CD"/>
    <w:rsid w:val="00B23619"/>
    <w:rsid w:val="00B23EB7"/>
    <w:rsid w:val="00B26A2F"/>
    <w:rsid w:val="00B3084C"/>
    <w:rsid w:val="00B30AF5"/>
    <w:rsid w:val="00B314BC"/>
    <w:rsid w:val="00B31BFF"/>
    <w:rsid w:val="00B32CBD"/>
    <w:rsid w:val="00B3399D"/>
    <w:rsid w:val="00B34D32"/>
    <w:rsid w:val="00B3718D"/>
    <w:rsid w:val="00B3766F"/>
    <w:rsid w:val="00B3775D"/>
    <w:rsid w:val="00B37FEE"/>
    <w:rsid w:val="00B425BD"/>
    <w:rsid w:val="00B43047"/>
    <w:rsid w:val="00B437B0"/>
    <w:rsid w:val="00B43A37"/>
    <w:rsid w:val="00B43BF8"/>
    <w:rsid w:val="00B44230"/>
    <w:rsid w:val="00B45BF4"/>
    <w:rsid w:val="00B45C1E"/>
    <w:rsid w:val="00B45F42"/>
    <w:rsid w:val="00B460ED"/>
    <w:rsid w:val="00B4730D"/>
    <w:rsid w:val="00B475BC"/>
    <w:rsid w:val="00B52A88"/>
    <w:rsid w:val="00B5413D"/>
    <w:rsid w:val="00B54170"/>
    <w:rsid w:val="00B541B1"/>
    <w:rsid w:val="00B55099"/>
    <w:rsid w:val="00B551C8"/>
    <w:rsid w:val="00B55B9E"/>
    <w:rsid w:val="00B56AA7"/>
    <w:rsid w:val="00B623E1"/>
    <w:rsid w:val="00B62AA3"/>
    <w:rsid w:val="00B648D1"/>
    <w:rsid w:val="00B64AFF"/>
    <w:rsid w:val="00B656EA"/>
    <w:rsid w:val="00B658CD"/>
    <w:rsid w:val="00B66598"/>
    <w:rsid w:val="00B676B3"/>
    <w:rsid w:val="00B679AE"/>
    <w:rsid w:val="00B67B38"/>
    <w:rsid w:val="00B706ED"/>
    <w:rsid w:val="00B7104D"/>
    <w:rsid w:val="00B72388"/>
    <w:rsid w:val="00B77012"/>
    <w:rsid w:val="00B777EC"/>
    <w:rsid w:val="00B77CE0"/>
    <w:rsid w:val="00B8140B"/>
    <w:rsid w:val="00B830A1"/>
    <w:rsid w:val="00B83C16"/>
    <w:rsid w:val="00B84957"/>
    <w:rsid w:val="00B849C3"/>
    <w:rsid w:val="00B8526B"/>
    <w:rsid w:val="00B8586F"/>
    <w:rsid w:val="00B861AF"/>
    <w:rsid w:val="00B862DB"/>
    <w:rsid w:val="00B8682E"/>
    <w:rsid w:val="00B86FBF"/>
    <w:rsid w:val="00B87520"/>
    <w:rsid w:val="00B875E8"/>
    <w:rsid w:val="00B87B19"/>
    <w:rsid w:val="00B922C1"/>
    <w:rsid w:val="00B92DC3"/>
    <w:rsid w:val="00B959B3"/>
    <w:rsid w:val="00B96E1B"/>
    <w:rsid w:val="00BA0F7A"/>
    <w:rsid w:val="00BA24F8"/>
    <w:rsid w:val="00BA2E7B"/>
    <w:rsid w:val="00BA3B55"/>
    <w:rsid w:val="00BA3E1C"/>
    <w:rsid w:val="00BA4101"/>
    <w:rsid w:val="00BA4F53"/>
    <w:rsid w:val="00BA5609"/>
    <w:rsid w:val="00BB0ED6"/>
    <w:rsid w:val="00BB314C"/>
    <w:rsid w:val="00BB4E2F"/>
    <w:rsid w:val="00BB4F9F"/>
    <w:rsid w:val="00BB5FC3"/>
    <w:rsid w:val="00BB61F7"/>
    <w:rsid w:val="00BB64B1"/>
    <w:rsid w:val="00BB761F"/>
    <w:rsid w:val="00BC0CA8"/>
    <w:rsid w:val="00BC1499"/>
    <w:rsid w:val="00BC19C0"/>
    <w:rsid w:val="00BC31D1"/>
    <w:rsid w:val="00BD00F7"/>
    <w:rsid w:val="00BD0141"/>
    <w:rsid w:val="00BD026A"/>
    <w:rsid w:val="00BD0CDC"/>
    <w:rsid w:val="00BD1307"/>
    <w:rsid w:val="00BD13C7"/>
    <w:rsid w:val="00BD32F5"/>
    <w:rsid w:val="00BD65C1"/>
    <w:rsid w:val="00BD76CD"/>
    <w:rsid w:val="00BE549B"/>
    <w:rsid w:val="00BE54EA"/>
    <w:rsid w:val="00BE7DA3"/>
    <w:rsid w:val="00BF0CE4"/>
    <w:rsid w:val="00BF1113"/>
    <w:rsid w:val="00BF140C"/>
    <w:rsid w:val="00BF2972"/>
    <w:rsid w:val="00BF368F"/>
    <w:rsid w:val="00BF4F99"/>
    <w:rsid w:val="00BF59B4"/>
    <w:rsid w:val="00BF608F"/>
    <w:rsid w:val="00BF67FD"/>
    <w:rsid w:val="00BF6DEF"/>
    <w:rsid w:val="00BF74C3"/>
    <w:rsid w:val="00C019FA"/>
    <w:rsid w:val="00C01CC4"/>
    <w:rsid w:val="00C02175"/>
    <w:rsid w:val="00C029F5"/>
    <w:rsid w:val="00C04914"/>
    <w:rsid w:val="00C066D7"/>
    <w:rsid w:val="00C10857"/>
    <w:rsid w:val="00C1139A"/>
    <w:rsid w:val="00C116D7"/>
    <w:rsid w:val="00C11CAC"/>
    <w:rsid w:val="00C13224"/>
    <w:rsid w:val="00C13ABF"/>
    <w:rsid w:val="00C143F3"/>
    <w:rsid w:val="00C144FF"/>
    <w:rsid w:val="00C15425"/>
    <w:rsid w:val="00C15427"/>
    <w:rsid w:val="00C17D4D"/>
    <w:rsid w:val="00C214CD"/>
    <w:rsid w:val="00C22143"/>
    <w:rsid w:val="00C22DD7"/>
    <w:rsid w:val="00C2314F"/>
    <w:rsid w:val="00C231D3"/>
    <w:rsid w:val="00C255CA"/>
    <w:rsid w:val="00C26C58"/>
    <w:rsid w:val="00C30A8C"/>
    <w:rsid w:val="00C31670"/>
    <w:rsid w:val="00C32D5D"/>
    <w:rsid w:val="00C34479"/>
    <w:rsid w:val="00C345B5"/>
    <w:rsid w:val="00C35BA0"/>
    <w:rsid w:val="00C3669D"/>
    <w:rsid w:val="00C36C12"/>
    <w:rsid w:val="00C36E32"/>
    <w:rsid w:val="00C3741F"/>
    <w:rsid w:val="00C37C08"/>
    <w:rsid w:val="00C40398"/>
    <w:rsid w:val="00C42379"/>
    <w:rsid w:val="00C43C6A"/>
    <w:rsid w:val="00C43D1E"/>
    <w:rsid w:val="00C440ED"/>
    <w:rsid w:val="00C44328"/>
    <w:rsid w:val="00C44409"/>
    <w:rsid w:val="00C45008"/>
    <w:rsid w:val="00C45A47"/>
    <w:rsid w:val="00C45CD5"/>
    <w:rsid w:val="00C4642B"/>
    <w:rsid w:val="00C47BEF"/>
    <w:rsid w:val="00C50175"/>
    <w:rsid w:val="00C509C5"/>
    <w:rsid w:val="00C51ABE"/>
    <w:rsid w:val="00C525F7"/>
    <w:rsid w:val="00C55533"/>
    <w:rsid w:val="00C5579C"/>
    <w:rsid w:val="00C55A6B"/>
    <w:rsid w:val="00C617B3"/>
    <w:rsid w:val="00C61B54"/>
    <w:rsid w:val="00C61C8E"/>
    <w:rsid w:val="00C6256C"/>
    <w:rsid w:val="00C62C84"/>
    <w:rsid w:val="00C6431F"/>
    <w:rsid w:val="00C66A4A"/>
    <w:rsid w:val="00C670E4"/>
    <w:rsid w:val="00C67B3D"/>
    <w:rsid w:val="00C70CB6"/>
    <w:rsid w:val="00C70DE0"/>
    <w:rsid w:val="00C7211E"/>
    <w:rsid w:val="00C732B0"/>
    <w:rsid w:val="00C74CDB"/>
    <w:rsid w:val="00C77022"/>
    <w:rsid w:val="00C77BE6"/>
    <w:rsid w:val="00C82038"/>
    <w:rsid w:val="00C82B7D"/>
    <w:rsid w:val="00C83153"/>
    <w:rsid w:val="00C83590"/>
    <w:rsid w:val="00C83BF6"/>
    <w:rsid w:val="00C84424"/>
    <w:rsid w:val="00C849E1"/>
    <w:rsid w:val="00C84FE2"/>
    <w:rsid w:val="00C85E55"/>
    <w:rsid w:val="00C86492"/>
    <w:rsid w:val="00C868D2"/>
    <w:rsid w:val="00C87B00"/>
    <w:rsid w:val="00C87D55"/>
    <w:rsid w:val="00C90C2B"/>
    <w:rsid w:val="00C91612"/>
    <w:rsid w:val="00C92436"/>
    <w:rsid w:val="00C9377F"/>
    <w:rsid w:val="00C945FD"/>
    <w:rsid w:val="00C95560"/>
    <w:rsid w:val="00C959FC"/>
    <w:rsid w:val="00C96503"/>
    <w:rsid w:val="00CA1058"/>
    <w:rsid w:val="00CA26DE"/>
    <w:rsid w:val="00CA6A92"/>
    <w:rsid w:val="00CA6EAD"/>
    <w:rsid w:val="00CB135B"/>
    <w:rsid w:val="00CB2FF3"/>
    <w:rsid w:val="00CB3368"/>
    <w:rsid w:val="00CB38F0"/>
    <w:rsid w:val="00CB3D5C"/>
    <w:rsid w:val="00CB4AF4"/>
    <w:rsid w:val="00CB6791"/>
    <w:rsid w:val="00CB6EA4"/>
    <w:rsid w:val="00CB74A7"/>
    <w:rsid w:val="00CC26F8"/>
    <w:rsid w:val="00CC2BD8"/>
    <w:rsid w:val="00CC60CF"/>
    <w:rsid w:val="00CD12E3"/>
    <w:rsid w:val="00CD1404"/>
    <w:rsid w:val="00CD3A04"/>
    <w:rsid w:val="00CD3E0B"/>
    <w:rsid w:val="00CD4E05"/>
    <w:rsid w:val="00CD6CA6"/>
    <w:rsid w:val="00CD755A"/>
    <w:rsid w:val="00CE1472"/>
    <w:rsid w:val="00CE42AC"/>
    <w:rsid w:val="00CE4350"/>
    <w:rsid w:val="00CE6C73"/>
    <w:rsid w:val="00CE6CAA"/>
    <w:rsid w:val="00CE6DE0"/>
    <w:rsid w:val="00CE7069"/>
    <w:rsid w:val="00CE769D"/>
    <w:rsid w:val="00CF071D"/>
    <w:rsid w:val="00CF1011"/>
    <w:rsid w:val="00CF11CD"/>
    <w:rsid w:val="00CF175E"/>
    <w:rsid w:val="00CF2385"/>
    <w:rsid w:val="00CF2F00"/>
    <w:rsid w:val="00CF5021"/>
    <w:rsid w:val="00CF65E4"/>
    <w:rsid w:val="00CF7467"/>
    <w:rsid w:val="00CF75D3"/>
    <w:rsid w:val="00CF78CC"/>
    <w:rsid w:val="00D01665"/>
    <w:rsid w:val="00D01B3A"/>
    <w:rsid w:val="00D01CA2"/>
    <w:rsid w:val="00D026FC"/>
    <w:rsid w:val="00D02FA0"/>
    <w:rsid w:val="00D03798"/>
    <w:rsid w:val="00D051EE"/>
    <w:rsid w:val="00D05254"/>
    <w:rsid w:val="00D05B3C"/>
    <w:rsid w:val="00D05BB9"/>
    <w:rsid w:val="00D06E71"/>
    <w:rsid w:val="00D114EF"/>
    <w:rsid w:val="00D11A4E"/>
    <w:rsid w:val="00D13EEE"/>
    <w:rsid w:val="00D14B77"/>
    <w:rsid w:val="00D16273"/>
    <w:rsid w:val="00D17A21"/>
    <w:rsid w:val="00D17B0A"/>
    <w:rsid w:val="00D222EA"/>
    <w:rsid w:val="00D224DF"/>
    <w:rsid w:val="00D224FA"/>
    <w:rsid w:val="00D2331E"/>
    <w:rsid w:val="00D233E9"/>
    <w:rsid w:val="00D2427F"/>
    <w:rsid w:val="00D2627A"/>
    <w:rsid w:val="00D263F1"/>
    <w:rsid w:val="00D30CF9"/>
    <w:rsid w:val="00D310A3"/>
    <w:rsid w:val="00D313A3"/>
    <w:rsid w:val="00D31DD7"/>
    <w:rsid w:val="00D3218F"/>
    <w:rsid w:val="00D32C97"/>
    <w:rsid w:val="00D35270"/>
    <w:rsid w:val="00D371A7"/>
    <w:rsid w:val="00D37AD5"/>
    <w:rsid w:val="00D4345C"/>
    <w:rsid w:val="00D449B6"/>
    <w:rsid w:val="00D452D5"/>
    <w:rsid w:val="00D45FFA"/>
    <w:rsid w:val="00D505D7"/>
    <w:rsid w:val="00D507CD"/>
    <w:rsid w:val="00D5085D"/>
    <w:rsid w:val="00D520D5"/>
    <w:rsid w:val="00D52BD4"/>
    <w:rsid w:val="00D531E0"/>
    <w:rsid w:val="00D53BAD"/>
    <w:rsid w:val="00D545CB"/>
    <w:rsid w:val="00D55299"/>
    <w:rsid w:val="00D560C5"/>
    <w:rsid w:val="00D57166"/>
    <w:rsid w:val="00D61496"/>
    <w:rsid w:val="00D623A6"/>
    <w:rsid w:val="00D62F45"/>
    <w:rsid w:val="00D63245"/>
    <w:rsid w:val="00D64A65"/>
    <w:rsid w:val="00D66952"/>
    <w:rsid w:val="00D66B6E"/>
    <w:rsid w:val="00D74B39"/>
    <w:rsid w:val="00D74D14"/>
    <w:rsid w:val="00D75012"/>
    <w:rsid w:val="00D75683"/>
    <w:rsid w:val="00D76239"/>
    <w:rsid w:val="00D76C84"/>
    <w:rsid w:val="00D772D4"/>
    <w:rsid w:val="00D774D0"/>
    <w:rsid w:val="00D77763"/>
    <w:rsid w:val="00D81AF6"/>
    <w:rsid w:val="00D82D97"/>
    <w:rsid w:val="00D8756E"/>
    <w:rsid w:val="00D877E4"/>
    <w:rsid w:val="00D87FA6"/>
    <w:rsid w:val="00D90F34"/>
    <w:rsid w:val="00D930ED"/>
    <w:rsid w:val="00D934BA"/>
    <w:rsid w:val="00D936DF"/>
    <w:rsid w:val="00D93CC2"/>
    <w:rsid w:val="00D94316"/>
    <w:rsid w:val="00D9635E"/>
    <w:rsid w:val="00D96C61"/>
    <w:rsid w:val="00D97A9D"/>
    <w:rsid w:val="00DA158D"/>
    <w:rsid w:val="00DA40AC"/>
    <w:rsid w:val="00DA43A2"/>
    <w:rsid w:val="00DA5C6E"/>
    <w:rsid w:val="00DA5F28"/>
    <w:rsid w:val="00DB0CF0"/>
    <w:rsid w:val="00DB2464"/>
    <w:rsid w:val="00DB2C6E"/>
    <w:rsid w:val="00DB5ACA"/>
    <w:rsid w:val="00DB7692"/>
    <w:rsid w:val="00DB7741"/>
    <w:rsid w:val="00DC0267"/>
    <w:rsid w:val="00DC12C0"/>
    <w:rsid w:val="00DC143C"/>
    <w:rsid w:val="00DC21A5"/>
    <w:rsid w:val="00DC24CB"/>
    <w:rsid w:val="00DC284C"/>
    <w:rsid w:val="00DC3467"/>
    <w:rsid w:val="00DC3681"/>
    <w:rsid w:val="00DC41F9"/>
    <w:rsid w:val="00DC64E2"/>
    <w:rsid w:val="00DC69C5"/>
    <w:rsid w:val="00DD0598"/>
    <w:rsid w:val="00DD12DE"/>
    <w:rsid w:val="00DD592D"/>
    <w:rsid w:val="00DD603F"/>
    <w:rsid w:val="00DD655F"/>
    <w:rsid w:val="00DD7737"/>
    <w:rsid w:val="00DD7902"/>
    <w:rsid w:val="00DE2FA3"/>
    <w:rsid w:val="00DE30DB"/>
    <w:rsid w:val="00DE3E8D"/>
    <w:rsid w:val="00DE4378"/>
    <w:rsid w:val="00DE448F"/>
    <w:rsid w:val="00DE49DD"/>
    <w:rsid w:val="00DE54C5"/>
    <w:rsid w:val="00DE5CA2"/>
    <w:rsid w:val="00DE5FE6"/>
    <w:rsid w:val="00DE611F"/>
    <w:rsid w:val="00DE72C7"/>
    <w:rsid w:val="00DF1C31"/>
    <w:rsid w:val="00DF1F16"/>
    <w:rsid w:val="00DF26C5"/>
    <w:rsid w:val="00DF2BBD"/>
    <w:rsid w:val="00DF4732"/>
    <w:rsid w:val="00DF4D5A"/>
    <w:rsid w:val="00DF53F0"/>
    <w:rsid w:val="00DF5476"/>
    <w:rsid w:val="00E0028A"/>
    <w:rsid w:val="00E00AFE"/>
    <w:rsid w:val="00E0193A"/>
    <w:rsid w:val="00E0449F"/>
    <w:rsid w:val="00E05EFB"/>
    <w:rsid w:val="00E067AA"/>
    <w:rsid w:val="00E10456"/>
    <w:rsid w:val="00E106B9"/>
    <w:rsid w:val="00E10BE3"/>
    <w:rsid w:val="00E119AC"/>
    <w:rsid w:val="00E11B95"/>
    <w:rsid w:val="00E11C6A"/>
    <w:rsid w:val="00E14A1C"/>
    <w:rsid w:val="00E172E3"/>
    <w:rsid w:val="00E2056E"/>
    <w:rsid w:val="00E20939"/>
    <w:rsid w:val="00E2106B"/>
    <w:rsid w:val="00E2355A"/>
    <w:rsid w:val="00E2412D"/>
    <w:rsid w:val="00E24D94"/>
    <w:rsid w:val="00E24E85"/>
    <w:rsid w:val="00E2590A"/>
    <w:rsid w:val="00E259F8"/>
    <w:rsid w:val="00E25F92"/>
    <w:rsid w:val="00E2616D"/>
    <w:rsid w:val="00E26B10"/>
    <w:rsid w:val="00E27E80"/>
    <w:rsid w:val="00E30128"/>
    <w:rsid w:val="00E324AA"/>
    <w:rsid w:val="00E33B02"/>
    <w:rsid w:val="00E34EC7"/>
    <w:rsid w:val="00E3523B"/>
    <w:rsid w:val="00E405A2"/>
    <w:rsid w:val="00E43413"/>
    <w:rsid w:val="00E43F14"/>
    <w:rsid w:val="00E459D1"/>
    <w:rsid w:val="00E462EF"/>
    <w:rsid w:val="00E47701"/>
    <w:rsid w:val="00E47720"/>
    <w:rsid w:val="00E5019D"/>
    <w:rsid w:val="00E519E2"/>
    <w:rsid w:val="00E51C44"/>
    <w:rsid w:val="00E54932"/>
    <w:rsid w:val="00E54A7F"/>
    <w:rsid w:val="00E556A4"/>
    <w:rsid w:val="00E55959"/>
    <w:rsid w:val="00E55EB5"/>
    <w:rsid w:val="00E55F7B"/>
    <w:rsid w:val="00E56299"/>
    <w:rsid w:val="00E56A0E"/>
    <w:rsid w:val="00E604F4"/>
    <w:rsid w:val="00E60D90"/>
    <w:rsid w:val="00E61A3D"/>
    <w:rsid w:val="00E62B46"/>
    <w:rsid w:val="00E630AB"/>
    <w:rsid w:val="00E630C8"/>
    <w:rsid w:val="00E63417"/>
    <w:rsid w:val="00E64C5F"/>
    <w:rsid w:val="00E65771"/>
    <w:rsid w:val="00E660E2"/>
    <w:rsid w:val="00E6655C"/>
    <w:rsid w:val="00E67160"/>
    <w:rsid w:val="00E701C9"/>
    <w:rsid w:val="00E72732"/>
    <w:rsid w:val="00E73617"/>
    <w:rsid w:val="00E73D82"/>
    <w:rsid w:val="00E74F7C"/>
    <w:rsid w:val="00E750C3"/>
    <w:rsid w:val="00E752B1"/>
    <w:rsid w:val="00E763A4"/>
    <w:rsid w:val="00E76928"/>
    <w:rsid w:val="00E778E1"/>
    <w:rsid w:val="00E819FF"/>
    <w:rsid w:val="00E81AE3"/>
    <w:rsid w:val="00E81D71"/>
    <w:rsid w:val="00E8233A"/>
    <w:rsid w:val="00E847D0"/>
    <w:rsid w:val="00E85CC7"/>
    <w:rsid w:val="00E8621D"/>
    <w:rsid w:val="00E9359E"/>
    <w:rsid w:val="00E94A81"/>
    <w:rsid w:val="00E9701D"/>
    <w:rsid w:val="00EA04A3"/>
    <w:rsid w:val="00EA15E4"/>
    <w:rsid w:val="00EA20E9"/>
    <w:rsid w:val="00EA28EF"/>
    <w:rsid w:val="00EA5968"/>
    <w:rsid w:val="00EA68E6"/>
    <w:rsid w:val="00EA69BA"/>
    <w:rsid w:val="00EA73C1"/>
    <w:rsid w:val="00EB0962"/>
    <w:rsid w:val="00EB0A11"/>
    <w:rsid w:val="00EB151A"/>
    <w:rsid w:val="00EB3DF8"/>
    <w:rsid w:val="00EB54F6"/>
    <w:rsid w:val="00EB5BA6"/>
    <w:rsid w:val="00EB6C46"/>
    <w:rsid w:val="00EC0F55"/>
    <w:rsid w:val="00EC2A35"/>
    <w:rsid w:val="00EC726F"/>
    <w:rsid w:val="00ED19A5"/>
    <w:rsid w:val="00ED211C"/>
    <w:rsid w:val="00ED291D"/>
    <w:rsid w:val="00ED39AD"/>
    <w:rsid w:val="00ED562A"/>
    <w:rsid w:val="00ED6081"/>
    <w:rsid w:val="00ED6659"/>
    <w:rsid w:val="00ED67C1"/>
    <w:rsid w:val="00ED6B35"/>
    <w:rsid w:val="00ED71F3"/>
    <w:rsid w:val="00ED7653"/>
    <w:rsid w:val="00ED76FA"/>
    <w:rsid w:val="00ED7A20"/>
    <w:rsid w:val="00EE0523"/>
    <w:rsid w:val="00EE18CC"/>
    <w:rsid w:val="00EE1F51"/>
    <w:rsid w:val="00EE24B2"/>
    <w:rsid w:val="00EE4636"/>
    <w:rsid w:val="00EE581E"/>
    <w:rsid w:val="00EE5C0E"/>
    <w:rsid w:val="00EF0866"/>
    <w:rsid w:val="00EF094F"/>
    <w:rsid w:val="00EF5E1E"/>
    <w:rsid w:val="00EF7114"/>
    <w:rsid w:val="00EF796F"/>
    <w:rsid w:val="00EF7A4E"/>
    <w:rsid w:val="00F010BC"/>
    <w:rsid w:val="00F022DD"/>
    <w:rsid w:val="00F04945"/>
    <w:rsid w:val="00F05177"/>
    <w:rsid w:val="00F05BCC"/>
    <w:rsid w:val="00F0605E"/>
    <w:rsid w:val="00F06B12"/>
    <w:rsid w:val="00F06BC0"/>
    <w:rsid w:val="00F10E84"/>
    <w:rsid w:val="00F14173"/>
    <w:rsid w:val="00F14D9E"/>
    <w:rsid w:val="00F14DC6"/>
    <w:rsid w:val="00F15EB8"/>
    <w:rsid w:val="00F17D02"/>
    <w:rsid w:val="00F17DDF"/>
    <w:rsid w:val="00F21D54"/>
    <w:rsid w:val="00F25F74"/>
    <w:rsid w:val="00F262F8"/>
    <w:rsid w:val="00F26B9A"/>
    <w:rsid w:val="00F2764C"/>
    <w:rsid w:val="00F352A5"/>
    <w:rsid w:val="00F36D7D"/>
    <w:rsid w:val="00F37734"/>
    <w:rsid w:val="00F415A5"/>
    <w:rsid w:val="00F41641"/>
    <w:rsid w:val="00F42939"/>
    <w:rsid w:val="00F42A82"/>
    <w:rsid w:val="00F436AE"/>
    <w:rsid w:val="00F43CD1"/>
    <w:rsid w:val="00F44038"/>
    <w:rsid w:val="00F50376"/>
    <w:rsid w:val="00F518F4"/>
    <w:rsid w:val="00F52A5A"/>
    <w:rsid w:val="00F53068"/>
    <w:rsid w:val="00F553D1"/>
    <w:rsid w:val="00F56006"/>
    <w:rsid w:val="00F56079"/>
    <w:rsid w:val="00F5665F"/>
    <w:rsid w:val="00F6078D"/>
    <w:rsid w:val="00F60C94"/>
    <w:rsid w:val="00F62C49"/>
    <w:rsid w:val="00F6474F"/>
    <w:rsid w:val="00F658DF"/>
    <w:rsid w:val="00F6590A"/>
    <w:rsid w:val="00F66603"/>
    <w:rsid w:val="00F66E0A"/>
    <w:rsid w:val="00F67246"/>
    <w:rsid w:val="00F702A4"/>
    <w:rsid w:val="00F70809"/>
    <w:rsid w:val="00F73BD9"/>
    <w:rsid w:val="00F750F2"/>
    <w:rsid w:val="00F7565E"/>
    <w:rsid w:val="00F7589A"/>
    <w:rsid w:val="00F763E7"/>
    <w:rsid w:val="00F76485"/>
    <w:rsid w:val="00F81607"/>
    <w:rsid w:val="00F824B3"/>
    <w:rsid w:val="00F82590"/>
    <w:rsid w:val="00F8282C"/>
    <w:rsid w:val="00F841D7"/>
    <w:rsid w:val="00F84A8B"/>
    <w:rsid w:val="00F84F7E"/>
    <w:rsid w:val="00F85638"/>
    <w:rsid w:val="00F85FBC"/>
    <w:rsid w:val="00F86C36"/>
    <w:rsid w:val="00F87CB0"/>
    <w:rsid w:val="00F90E97"/>
    <w:rsid w:val="00F91A51"/>
    <w:rsid w:val="00F923F4"/>
    <w:rsid w:val="00F925FA"/>
    <w:rsid w:val="00F92A9E"/>
    <w:rsid w:val="00F93645"/>
    <w:rsid w:val="00F954A8"/>
    <w:rsid w:val="00F96177"/>
    <w:rsid w:val="00F97207"/>
    <w:rsid w:val="00F9752C"/>
    <w:rsid w:val="00FA1713"/>
    <w:rsid w:val="00FA20A9"/>
    <w:rsid w:val="00FA2739"/>
    <w:rsid w:val="00FA2944"/>
    <w:rsid w:val="00FA2B4A"/>
    <w:rsid w:val="00FA36DE"/>
    <w:rsid w:val="00FA48C3"/>
    <w:rsid w:val="00FA7626"/>
    <w:rsid w:val="00FB0051"/>
    <w:rsid w:val="00FB0923"/>
    <w:rsid w:val="00FB553B"/>
    <w:rsid w:val="00FB6A75"/>
    <w:rsid w:val="00FB79FA"/>
    <w:rsid w:val="00FC2C5A"/>
    <w:rsid w:val="00FC305E"/>
    <w:rsid w:val="00FC55E0"/>
    <w:rsid w:val="00FC5FFB"/>
    <w:rsid w:val="00FC682A"/>
    <w:rsid w:val="00FC70A5"/>
    <w:rsid w:val="00FC75C4"/>
    <w:rsid w:val="00FD2F2B"/>
    <w:rsid w:val="00FD3B82"/>
    <w:rsid w:val="00FD3E70"/>
    <w:rsid w:val="00FD511C"/>
    <w:rsid w:val="00FD58A6"/>
    <w:rsid w:val="00FD77F9"/>
    <w:rsid w:val="00FD7F2E"/>
    <w:rsid w:val="00FE016B"/>
    <w:rsid w:val="00FE01B8"/>
    <w:rsid w:val="00FE0389"/>
    <w:rsid w:val="00FE0D2B"/>
    <w:rsid w:val="00FE2980"/>
    <w:rsid w:val="00FE29E4"/>
    <w:rsid w:val="00FE356C"/>
    <w:rsid w:val="00FE3B0F"/>
    <w:rsid w:val="00FE5E12"/>
    <w:rsid w:val="00FE5F1C"/>
    <w:rsid w:val="00FE6A98"/>
    <w:rsid w:val="00FE6ABF"/>
    <w:rsid w:val="00FE6E62"/>
    <w:rsid w:val="00FF005B"/>
    <w:rsid w:val="00FF00EB"/>
    <w:rsid w:val="00FF04EF"/>
    <w:rsid w:val="00FF0EB8"/>
    <w:rsid w:val="00FF1590"/>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609"/>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B23EB7"/>
    <w:pPr>
      <w:numPr>
        <w:ilvl w:val="3"/>
      </w:numPr>
      <w:outlineLvl w:val="3"/>
    </w:pPr>
    <w:rPr>
      <w:sz w:val="24"/>
      <w:szCs w:val="24"/>
    </w:rPr>
  </w:style>
  <w:style w:type="paragraph" w:styleId="Heading5">
    <w:name w:val="heading 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uiPriority w:val="9"/>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rsid w:val="00B23EB7"/>
    <w:rPr>
      <w:rFonts w:ascii="Times New Roman" w:eastAsia="Times New Roman" w:hAnsi="Times New Roman" w:cs="Arial"/>
    </w:rPr>
  </w:style>
  <w:style w:type="character" w:customStyle="1" w:styleId="Heading7Char">
    <w:name w:val="Heading 7 Char"/>
    <w:basedOn w:val="DefaultParagraphFont"/>
    <w:link w:val="Heading7"/>
    <w:uiPriority w:val="9"/>
    <w:rsid w:val="00B23EB7"/>
    <w:rPr>
      <w:rFonts w:ascii="Times New Roman" w:eastAsia="Times New Roman" w:hAnsi="Times New Roman" w:cs="Arial"/>
    </w:rPr>
  </w:style>
  <w:style w:type="character" w:customStyle="1" w:styleId="Heading8Char">
    <w:name w:val="Heading 8 Char"/>
    <w:basedOn w:val="DefaultParagraphFont"/>
    <w:link w:val="Heading8"/>
    <w:uiPriority w:val="9"/>
    <w:rsid w:val="00B23EB7"/>
    <w:rPr>
      <w:rFonts w:ascii="Times New Roman" w:eastAsia="Times New Roman" w:hAnsi="Times New Roman" w:cs="Arial"/>
    </w:rPr>
  </w:style>
  <w:style w:type="character" w:customStyle="1" w:styleId="Heading9Char">
    <w:name w:val="Heading 9 Char"/>
    <w:basedOn w:val="DefaultParagraphFont"/>
    <w:link w:val="Heading9"/>
    <w:uiPriority w:val="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customStyle="1" w:styleId="maintext">
    <w:name w:val="main text"/>
    <w:basedOn w:val="Normal"/>
    <w:link w:val="maintextChar"/>
    <w:qFormat/>
    <w:rsid w:val="00312129"/>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312129"/>
    <w:rPr>
      <w:rFonts w:ascii="Times New Roman" w:eastAsia="Malgun Gothic"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68645292">
      <w:bodyDiv w:val="1"/>
      <w:marLeft w:val="0"/>
      <w:marRight w:val="0"/>
      <w:marTop w:val="0"/>
      <w:marBottom w:val="0"/>
      <w:divBdr>
        <w:top w:val="none" w:sz="0" w:space="0" w:color="auto"/>
        <w:left w:val="none" w:sz="0" w:space="0" w:color="auto"/>
        <w:bottom w:val="none" w:sz="0" w:space="0" w:color="auto"/>
        <w:right w:val="none" w:sz="0" w:space="0" w:color="auto"/>
      </w:divBdr>
    </w:div>
    <w:div w:id="169296264">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13157879">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677918493">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951160813">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616</Words>
  <Characters>3513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2023-04-07T06:48:00Z</dcterms:created>
  <dcterms:modified xsi:type="dcterms:W3CDTF">2023-08-11T06:11:00Z</dcterms:modified>
  <cp:category/>
</cp:coreProperties>
</file>